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42" w:rsidRPr="003E1042" w:rsidRDefault="003E1042" w:rsidP="003E1042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3E1042">
        <w:rPr>
          <w:rFonts w:ascii="Segoe UI" w:eastAsia="Times New Roman" w:hAnsi="Segoe UI" w:cs="Segoe UI"/>
          <w:b/>
          <w:color w:val="000000"/>
          <w:sz w:val="32"/>
          <w:szCs w:val="32"/>
        </w:rPr>
        <w:t>Электронные услуги Росреестра.</w:t>
      </w:r>
    </w:p>
    <w:p w:rsidR="00DE4E49" w:rsidRPr="00660A15" w:rsidRDefault="00DE4295" w:rsidP="00660A15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DE4295">
        <w:rPr>
          <w:rFonts w:ascii="Segoe UI" w:eastAsia="Times New Roman" w:hAnsi="Segoe UI" w:cs="Segoe UI"/>
          <w:b/>
          <w:color w:val="000000"/>
          <w:sz w:val="32"/>
          <w:szCs w:val="32"/>
        </w:rPr>
        <w:t> </w:t>
      </w:r>
      <w:bookmarkStart w:id="0" w:name="_GoBack"/>
      <w:bookmarkEnd w:id="0"/>
    </w:p>
    <w:p w:rsidR="003E1042" w:rsidRPr="003E1042" w:rsidRDefault="000D36D5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D07D69"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136525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6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E1042" w:rsidRPr="003E1042">
        <w:rPr>
          <w:rFonts w:ascii="Segoe UI" w:hAnsi="Segoe UI" w:cs="Segoe UI"/>
          <w:color w:val="000000"/>
          <w:shd w:val="clear" w:color="auto" w:fill="FFFFFF"/>
        </w:rPr>
        <w:t xml:space="preserve">Самый простой способ получить услуги Росреестра напрямую, без посредников, сэкономив денежные средства и время на визиты в орган регистрации прав или в многофункциональный центр – это воспользоваться электронными услугами Росреестра посредством официального сайта Росреестра по адресу: </w:t>
      </w:r>
      <w:hyperlink r:id="rId7" w:history="1">
        <w:r w:rsidR="003E1042" w:rsidRPr="003E1042">
          <w:rPr>
            <w:rStyle w:val="a3"/>
            <w:rFonts w:ascii="Segoe UI" w:hAnsi="Segoe UI" w:cs="Segoe UI"/>
            <w:shd w:val="clear" w:color="auto" w:fill="FFFFFF"/>
          </w:rPr>
          <w:t>rosreestr.ru</w:t>
        </w:r>
      </w:hyperlink>
      <w:r w:rsidR="003E1042" w:rsidRPr="003E1042">
        <w:rPr>
          <w:rFonts w:ascii="Segoe UI" w:hAnsi="Segoe UI" w:cs="Segoe UI"/>
          <w:color w:val="000000"/>
          <w:shd w:val="clear" w:color="auto" w:fill="FFFFFF"/>
        </w:rPr>
        <w:t>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На сайте Росреестра доступны услуги по государственной регистрации права, кадастровому учету, единой процедуре (государственный кадастровый учет и государственная регистрация прав), а также получение сведений, содержащихся в Едином государственном реестре недвижимости (далее - ЕГРН).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При этом на данном сайте работает сервис «Жизненные ситуации»</w:t>
      </w:r>
      <w:r w:rsidRPr="003E1042">
        <w:rPr>
          <w:rFonts w:ascii="Segoe UI" w:hAnsi="Segoe UI" w:cs="Segoe UI"/>
          <w:color w:val="000000"/>
          <w:shd w:val="clear" w:color="auto" w:fill="FFFFFF"/>
        </w:rPr>
        <w:br/>
        <w:t>(</w:t>
      </w:r>
      <w:hyperlink r:id="rId8" w:history="1">
        <w:r w:rsidRPr="003E1042">
          <w:rPr>
            <w:rStyle w:val="a3"/>
            <w:rFonts w:ascii="Segoe UI" w:hAnsi="Segoe UI" w:cs="Segoe UI"/>
            <w:shd w:val="clear" w:color="auto" w:fill="FFFFFF"/>
          </w:rPr>
          <w:t>http://ls.rosreestr.ru/usecases.html</w:t>
        </w:r>
      </w:hyperlink>
      <w:r w:rsidRPr="003E1042">
        <w:rPr>
          <w:rFonts w:ascii="Segoe UI" w:hAnsi="Segoe UI" w:cs="Segoe UI"/>
          <w:color w:val="000000"/>
          <w:shd w:val="clear" w:color="auto" w:fill="FFFFFF"/>
        </w:rPr>
        <w:t>), который позволяет заявителю в удобной и наглядной форме получить информацию о перечне необходимых для предоставления выбранной услуги документов, сроке предоставления услуги и плате за нее.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Важно знать о том, что для подачи заявления на государственную регистрацию прав, кадастровый учет, государственный кадастровый учет и государственную регистрацию прав в электронном виде необходима усиленная квалифицированная электронная подпись, которую можно приобрести в специализированном удостоверяющем центре, в том числе в филиале ФГБУ «ФКП Росреестра». Более подробную информацию о порядке приобретения усиленной квалифицированной электронной подписи можно узнать в сети Интернет по адресу: https://uc.kadastr.ru/ или по телефону 8(861)99-212-99.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В свою очередь, для получения сведений, содержащихся в ЕГРН, через интернет сайт Росреестра наличие усиленной квалифицированной электронной подписи не потребуется.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Напоминаем, что предоставляемые по итогам оказания государственных услуг документы в электронном виде, заверенные усиленной квалифицированной электронной подписью, имеют равную юридическую силу с документами на бумажных носителях. При этом размер платы за документы в электронном виде значительно ниже (в среднем на 50%) размера платы за документы на бумажном носителе.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Также обращаем внимание на то, что сайт Росреестра дает возможность не только получить услуги Росреестра, но и с помощью сервисов (</w:t>
      </w:r>
      <w:hyperlink r:id="rId9" w:history="1">
        <w:r w:rsidRPr="003E1042">
          <w:rPr>
            <w:rStyle w:val="a3"/>
            <w:rFonts w:ascii="Segoe UI" w:hAnsi="Segoe UI" w:cs="Segoe UI"/>
            <w:shd w:val="clear" w:color="auto" w:fill="FFFFFF"/>
          </w:rPr>
          <w:t>https://rosreestr.ru/wps/portal/p/cc_ib_portal_services</w:t>
        </w:r>
      </w:hyperlink>
      <w:r w:rsidRPr="003E1042">
        <w:rPr>
          <w:rFonts w:ascii="Segoe UI" w:hAnsi="Segoe UI" w:cs="Segoe UI"/>
          <w:color w:val="000000"/>
          <w:shd w:val="clear" w:color="auto" w:fill="FFFFFF"/>
        </w:rPr>
        <w:t>) отследить статус своего заявления или запроса, узнать справочную информацию об объектах недвижимости в режиме онлайн, получить сведения из Фонда данных государственной кадастровой оценки, воспользоваться Публичной кадастровой картой, или просмотреть опубликованные извещения о продаже доли в праве общей собственности при условии, что число собственников более 20.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 xml:space="preserve">На сайте Росреестра также функционирует «Личный кабинет правообладателя», с помощью которого владелец может просматривать информацию о принадлежащих ему </w:t>
      </w:r>
      <w:r w:rsidRPr="003E1042">
        <w:rPr>
          <w:rFonts w:ascii="Segoe UI" w:hAnsi="Segoe UI" w:cs="Segoe UI"/>
          <w:color w:val="000000"/>
          <w:shd w:val="clear" w:color="auto" w:fill="FFFFFF"/>
        </w:rPr>
        <w:lastRenderedPageBreak/>
        <w:t>объектах недвижимости (адрес, площадь, кадастровая стоимость), увидеть расположение объекта на Публичной кадастровой карте, а также получать уведомления об изменениях характеристик объектов недвижимости, о наложении или прекращении арестов и обременений права.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>Напоминаем, что для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Федерации.</w:t>
      </w:r>
    </w:p>
    <w:p w:rsidR="003E1042" w:rsidRPr="003E1042" w:rsidRDefault="003E1042" w:rsidP="003E1042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3E1042">
        <w:rPr>
          <w:rFonts w:ascii="Segoe UI" w:hAnsi="Segoe UI" w:cs="Segoe UI"/>
          <w:color w:val="000000"/>
          <w:shd w:val="clear" w:color="auto" w:fill="FFFFFF"/>
        </w:rPr>
        <w:t xml:space="preserve">Предлагаем ознакомиться с электронными услугами Росреестра и оценить их преимущества на интернет </w:t>
      </w:r>
      <w:proofErr w:type="gramStart"/>
      <w:r w:rsidRPr="003E1042">
        <w:rPr>
          <w:rFonts w:ascii="Segoe UI" w:hAnsi="Segoe UI" w:cs="Segoe UI"/>
          <w:color w:val="000000"/>
          <w:shd w:val="clear" w:color="auto" w:fill="FFFFFF"/>
        </w:rPr>
        <w:t>сайте</w:t>
      </w:r>
      <w:proofErr w:type="gramEnd"/>
      <w:r w:rsidRPr="003E1042">
        <w:rPr>
          <w:rFonts w:ascii="Segoe UI" w:hAnsi="Segoe UI" w:cs="Segoe UI"/>
          <w:color w:val="000000"/>
          <w:shd w:val="clear" w:color="auto" w:fill="FFFFFF"/>
        </w:rPr>
        <w:t xml:space="preserve">: </w:t>
      </w:r>
      <w:hyperlink r:id="rId10" w:history="1">
        <w:r w:rsidRPr="003E1042">
          <w:rPr>
            <w:rStyle w:val="a3"/>
            <w:rFonts w:ascii="Segoe UI" w:hAnsi="Segoe UI" w:cs="Segoe UI"/>
            <w:shd w:val="clear" w:color="auto" w:fill="FFFFFF"/>
          </w:rPr>
          <w:t>rosreestr.ru</w:t>
        </w:r>
      </w:hyperlink>
      <w:r w:rsidRPr="003E1042">
        <w:rPr>
          <w:rFonts w:ascii="Segoe UI" w:hAnsi="Segoe UI" w:cs="Segoe UI"/>
          <w:color w:val="000000"/>
          <w:shd w:val="clear" w:color="auto" w:fill="FFFFFF"/>
        </w:rPr>
        <w:t>.</w:t>
      </w:r>
    </w:p>
    <w:p w:rsidR="007358F5" w:rsidRPr="007358F5" w:rsidRDefault="004E66AB" w:rsidP="007358F5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</w:t>
      </w:r>
      <w:r w:rsidR="00660A15">
        <w:rPr>
          <w:rFonts w:ascii="Segoe UI" w:hAnsi="Segoe UI" w:cs="Segoe UI"/>
          <w:color w:val="000000"/>
        </w:rPr>
        <w:t>____________</w:t>
      </w:r>
      <w:r w:rsidR="007F3360" w:rsidRPr="00F97A89">
        <w:rPr>
          <w:rFonts w:ascii="Segoe UI" w:hAnsi="Segoe UI" w:cs="Segoe UI"/>
          <w:color w:val="000000"/>
        </w:rPr>
        <w:t>______</w:t>
      </w:r>
      <w:r w:rsidR="003E1042">
        <w:rPr>
          <w:rFonts w:ascii="Segoe UI" w:hAnsi="Segoe UI" w:cs="Segoe UI"/>
          <w:color w:val="000000"/>
        </w:rPr>
        <w:br/>
      </w:r>
      <w:r w:rsidR="007358F5" w:rsidRPr="007358F5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Начальник отдела ОВ ЕГРН </w:t>
      </w:r>
    </w:p>
    <w:p w:rsidR="007358F5" w:rsidRPr="007358F5" w:rsidRDefault="007358F5" w:rsidP="007358F5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358F5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филиала ФГБУ «ФКП Росреестра» по Краснодарскому краю           </w:t>
      </w:r>
    </w:p>
    <w:p w:rsidR="007358F5" w:rsidRPr="007358F5" w:rsidRDefault="007358F5" w:rsidP="007358F5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358F5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                                                                                                         Алексей Александрович Осин</w:t>
      </w:r>
    </w:p>
    <w:p w:rsidR="00BE7AE2" w:rsidRPr="003E1042" w:rsidRDefault="00BE7AE2" w:rsidP="007358F5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</w:p>
    <w:sectPr w:rsidR="00BE7AE2" w:rsidRPr="003E104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40E10"/>
    <w:rsid w:val="000A7769"/>
    <w:rsid w:val="000B2644"/>
    <w:rsid w:val="000D36D5"/>
    <w:rsid w:val="000E1F10"/>
    <w:rsid w:val="00145FFF"/>
    <w:rsid w:val="00150D75"/>
    <w:rsid w:val="001A0B13"/>
    <w:rsid w:val="001C7BB5"/>
    <w:rsid w:val="001E6C39"/>
    <w:rsid w:val="001F400F"/>
    <w:rsid w:val="001F7390"/>
    <w:rsid w:val="00233C2B"/>
    <w:rsid w:val="002560E0"/>
    <w:rsid w:val="0027192C"/>
    <w:rsid w:val="002F1A8F"/>
    <w:rsid w:val="0033061B"/>
    <w:rsid w:val="00386085"/>
    <w:rsid w:val="003949CA"/>
    <w:rsid w:val="003A2A02"/>
    <w:rsid w:val="003A5632"/>
    <w:rsid w:val="003C54EC"/>
    <w:rsid w:val="003D1D77"/>
    <w:rsid w:val="003E1042"/>
    <w:rsid w:val="003E4A7F"/>
    <w:rsid w:val="00401259"/>
    <w:rsid w:val="00455DA7"/>
    <w:rsid w:val="0047615A"/>
    <w:rsid w:val="004E66AB"/>
    <w:rsid w:val="00505D6B"/>
    <w:rsid w:val="00551DD9"/>
    <w:rsid w:val="005538DC"/>
    <w:rsid w:val="00572131"/>
    <w:rsid w:val="00585C92"/>
    <w:rsid w:val="005C5B05"/>
    <w:rsid w:val="005D7ED1"/>
    <w:rsid w:val="005E141E"/>
    <w:rsid w:val="0064698D"/>
    <w:rsid w:val="00651FD9"/>
    <w:rsid w:val="00657062"/>
    <w:rsid w:val="00660A15"/>
    <w:rsid w:val="006718BE"/>
    <w:rsid w:val="006A1D75"/>
    <w:rsid w:val="006C60D2"/>
    <w:rsid w:val="006C7A41"/>
    <w:rsid w:val="006F2E34"/>
    <w:rsid w:val="007358F5"/>
    <w:rsid w:val="0075543E"/>
    <w:rsid w:val="00757D4D"/>
    <w:rsid w:val="00792276"/>
    <w:rsid w:val="007A0F82"/>
    <w:rsid w:val="007F3360"/>
    <w:rsid w:val="00837F78"/>
    <w:rsid w:val="0088141F"/>
    <w:rsid w:val="00917E28"/>
    <w:rsid w:val="00956B62"/>
    <w:rsid w:val="00975075"/>
    <w:rsid w:val="00995504"/>
    <w:rsid w:val="009D01E2"/>
    <w:rsid w:val="00A13821"/>
    <w:rsid w:val="00A235A7"/>
    <w:rsid w:val="00A341DA"/>
    <w:rsid w:val="00A70E4C"/>
    <w:rsid w:val="00AC4D32"/>
    <w:rsid w:val="00AD2AFF"/>
    <w:rsid w:val="00AD39DE"/>
    <w:rsid w:val="00AD66D9"/>
    <w:rsid w:val="00B50B1E"/>
    <w:rsid w:val="00BA05A2"/>
    <w:rsid w:val="00BE7AE2"/>
    <w:rsid w:val="00C13A47"/>
    <w:rsid w:val="00C84406"/>
    <w:rsid w:val="00C84F59"/>
    <w:rsid w:val="00CA7A24"/>
    <w:rsid w:val="00CF4126"/>
    <w:rsid w:val="00D07D69"/>
    <w:rsid w:val="00DA5643"/>
    <w:rsid w:val="00DB64A2"/>
    <w:rsid w:val="00DD26EB"/>
    <w:rsid w:val="00DD4872"/>
    <w:rsid w:val="00DE4295"/>
    <w:rsid w:val="00DE4E49"/>
    <w:rsid w:val="00DF68C5"/>
    <w:rsid w:val="00E33B16"/>
    <w:rsid w:val="00E40C17"/>
    <w:rsid w:val="00E62002"/>
    <w:rsid w:val="00EB6B10"/>
    <w:rsid w:val="00EF732D"/>
    <w:rsid w:val="00F15680"/>
    <w:rsid w:val="00F53FBA"/>
    <w:rsid w:val="00F544FC"/>
    <w:rsid w:val="00F96882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4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.rosreestr.ru/usecases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osreestr.ru/sit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p/cc_ib_portal_servic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3336-2466-4F53-B1F7-FA235275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23</cp:revision>
  <dcterms:created xsi:type="dcterms:W3CDTF">2018-11-02T11:38:00Z</dcterms:created>
  <dcterms:modified xsi:type="dcterms:W3CDTF">2019-02-15T05:42:00Z</dcterms:modified>
</cp:coreProperties>
</file>