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7B" w:rsidRDefault="00826B34" w:rsidP="006C6C7B">
      <w:pPr>
        <w:spacing w:after="0" w:line="34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</w:rPr>
        <w:t>Кадастровая палата рекомендует внести сведения об объектах, расположенных на земельном участке</w:t>
      </w:r>
    </w:p>
    <w:p w:rsidR="00AF7CE5" w:rsidRDefault="00AF7CE5" w:rsidP="006C6C7B">
      <w:pPr>
        <w:spacing w:after="0" w:line="340" w:lineRule="atLeast"/>
        <w:contextualSpacing/>
        <w:jc w:val="center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</w:p>
    <w:p w:rsidR="00C1233A" w:rsidRPr="00C1233A" w:rsidRDefault="00417D67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48895</wp:posOffset>
            </wp:positionV>
            <wp:extent cx="2590800" cy="1933575"/>
            <wp:effectExtent l="0" t="0" r="0" b="9525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33A"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Кадастровая палата по </w:t>
      </w:r>
      <w:r w:rsid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Краснодарскому краю</w:t>
      </w:r>
      <w:r w:rsidR="00C1233A"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рекомендует собственникам зданий, расположенных на земельном участке, ставить своевременно свою собственность на кадастровый учёт и регистрировать права. Часто данным вопросом интересуются граждане, у которых возникли проблемы с оформлением недвижимости, например, владельцы зданий, сооружений, объектов незавершенного строительства, расположенных на земельных участках, права на которые не зарегистрированы в ЕГРН.</w:t>
      </w:r>
    </w:p>
    <w:p w:rsidR="00C1233A" w:rsidRPr="00C1233A" w:rsidRDefault="00C1233A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Собственник здания, сооружения, объекта незавершенного строительства имеет преимущественное право на покупку или аренду земельного участка. Подтвердить данное право возможно путём установления связи между объектом капитального строительства и земельным участком, на котором он расположен.</w:t>
      </w:r>
    </w:p>
    <w:p w:rsidR="00C1233A" w:rsidRPr="00C1233A" w:rsidRDefault="00C1233A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Внести сведения в ЕГРН о кадастровом номере земельного участка, в пределах которого расположен объект капитального строительства, можно на основании технического плана. Для этого необходимо обратиться к кадастровому инженеру, который проведет необходимые замеры, определит координаты объекта капитального строительства и подготовит технический план, в котором будет указан кадастровый номер земельного участка, на котором расположено здание, сооружение или объект незавершенного строительства.</w:t>
      </w:r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Выбрать кадастрового инженера, а также ознакомиться с его работой можно на сайте Росреестра в разделе «Реестр кадастровых инженеров».</w:t>
      </w:r>
    </w:p>
    <w:p w:rsidR="00C1233A" w:rsidRPr="00C1233A" w:rsidRDefault="00C1233A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Также это может быть сделано при уточнении местоположения границ земельного участка. В этом случае, в межевой план земельного участка вносится кадастровый номер здания, сооружения или объекта незавершенного строительства, расположенного на данном земельном участке.</w:t>
      </w:r>
    </w:p>
    <w:p w:rsidR="00C1233A" w:rsidRPr="00C1233A" w:rsidRDefault="00C1233A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После подготовки межевого или технического планов, собственнику или лицу, действующему по доверенности от собственника, необходимо обратиться в многофункциональный центр</w:t>
      </w:r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, </w:t>
      </w:r>
      <w:r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подав заявление об учёте изменений объекта недвижимости или постановке объекта на кадастровый учёт (в зависимости от того, внесены ли уже данные об объекте в базу ЕГРН или нет).</w:t>
      </w:r>
    </w:p>
    <w:p w:rsidR="00C1233A" w:rsidRPr="00C1233A" w:rsidRDefault="00C1233A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C1233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В случае если по поданному заявлению будет принято положительное решение, сведения об объектах недвижимости, расположенных на земельном участке будут внесены в Единый государственный реестр недвижимости.</w:t>
      </w:r>
    </w:p>
    <w:p w:rsidR="00E6718C" w:rsidRPr="00E6718C" w:rsidRDefault="00E6718C" w:rsidP="00C1233A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</w:p>
    <w:p w:rsidR="004E66AB" w:rsidRPr="00193287" w:rsidRDefault="000D44E6" w:rsidP="00E6718C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BB0A12" w:rsidRDefault="00EB6B10" w:rsidP="00BB0A1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  <w:bookmarkStart w:id="0" w:name="_GoBack"/>
      <w:bookmarkEnd w:id="0"/>
    </w:p>
    <w:sectPr w:rsidR="00995504" w:rsidRPr="00BB0A1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CF20CB"/>
    <w:multiLevelType w:val="multilevel"/>
    <w:tmpl w:val="871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5F91"/>
    <w:rsid w:val="000630A4"/>
    <w:rsid w:val="000A7769"/>
    <w:rsid w:val="000D44E6"/>
    <w:rsid w:val="000D6F7C"/>
    <w:rsid w:val="0011691D"/>
    <w:rsid w:val="00193287"/>
    <w:rsid w:val="001C5811"/>
    <w:rsid w:val="001C7BB5"/>
    <w:rsid w:val="00233C2B"/>
    <w:rsid w:val="0027192C"/>
    <w:rsid w:val="002843C0"/>
    <w:rsid w:val="003756EA"/>
    <w:rsid w:val="0039281D"/>
    <w:rsid w:val="00392B32"/>
    <w:rsid w:val="003949CA"/>
    <w:rsid w:val="003A39A7"/>
    <w:rsid w:val="003A5632"/>
    <w:rsid w:val="003C54EC"/>
    <w:rsid w:val="003E4A7F"/>
    <w:rsid w:val="00407D9A"/>
    <w:rsid w:val="00417D67"/>
    <w:rsid w:val="00455DA7"/>
    <w:rsid w:val="004B1B0C"/>
    <w:rsid w:val="004E2339"/>
    <w:rsid w:val="004E66AB"/>
    <w:rsid w:val="00505D6B"/>
    <w:rsid w:val="0052085E"/>
    <w:rsid w:val="00545E4F"/>
    <w:rsid w:val="005538DC"/>
    <w:rsid w:val="00591659"/>
    <w:rsid w:val="005D7ED1"/>
    <w:rsid w:val="005E141E"/>
    <w:rsid w:val="0064698D"/>
    <w:rsid w:val="00657062"/>
    <w:rsid w:val="006718BE"/>
    <w:rsid w:val="006A1D75"/>
    <w:rsid w:val="006B3E10"/>
    <w:rsid w:val="006C60D2"/>
    <w:rsid w:val="006C6C7B"/>
    <w:rsid w:val="006C7A41"/>
    <w:rsid w:val="006F2E34"/>
    <w:rsid w:val="00706E78"/>
    <w:rsid w:val="00757D4D"/>
    <w:rsid w:val="00775374"/>
    <w:rsid w:val="007A0F82"/>
    <w:rsid w:val="00815CCB"/>
    <w:rsid w:val="00826B34"/>
    <w:rsid w:val="00837F78"/>
    <w:rsid w:val="008514F9"/>
    <w:rsid w:val="0088141F"/>
    <w:rsid w:val="009036CC"/>
    <w:rsid w:val="00956B62"/>
    <w:rsid w:val="00975075"/>
    <w:rsid w:val="00995504"/>
    <w:rsid w:val="009A3206"/>
    <w:rsid w:val="009D01E2"/>
    <w:rsid w:val="009D6052"/>
    <w:rsid w:val="009E3A67"/>
    <w:rsid w:val="009F0A10"/>
    <w:rsid w:val="009F3607"/>
    <w:rsid w:val="00A13821"/>
    <w:rsid w:val="00A235A7"/>
    <w:rsid w:val="00AC4D32"/>
    <w:rsid w:val="00AD39DE"/>
    <w:rsid w:val="00AF7CE5"/>
    <w:rsid w:val="00B1042D"/>
    <w:rsid w:val="00B1122A"/>
    <w:rsid w:val="00B278E1"/>
    <w:rsid w:val="00B50B1E"/>
    <w:rsid w:val="00BB0A12"/>
    <w:rsid w:val="00BB4606"/>
    <w:rsid w:val="00BB578A"/>
    <w:rsid w:val="00BE0AF7"/>
    <w:rsid w:val="00C1233A"/>
    <w:rsid w:val="00C13A47"/>
    <w:rsid w:val="00CA7A24"/>
    <w:rsid w:val="00CB0601"/>
    <w:rsid w:val="00CF4126"/>
    <w:rsid w:val="00D36400"/>
    <w:rsid w:val="00D82350"/>
    <w:rsid w:val="00DD48DC"/>
    <w:rsid w:val="00E33B16"/>
    <w:rsid w:val="00E40C17"/>
    <w:rsid w:val="00E62002"/>
    <w:rsid w:val="00E6718C"/>
    <w:rsid w:val="00E94746"/>
    <w:rsid w:val="00EB6B10"/>
    <w:rsid w:val="00F53FBA"/>
    <w:rsid w:val="00F96882"/>
    <w:rsid w:val="00FA2498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671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671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213C-5642-401E-ADD5-79ADB44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15</cp:revision>
  <dcterms:created xsi:type="dcterms:W3CDTF">2018-11-02T12:27:00Z</dcterms:created>
  <dcterms:modified xsi:type="dcterms:W3CDTF">2019-02-15T05:52:00Z</dcterms:modified>
</cp:coreProperties>
</file>