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2E" w:rsidRPr="003B3613" w:rsidRDefault="00691A2E" w:rsidP="00770F8F">
      <w:pPr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pt;margin-top:-36pt;width:42pt;height:48pt;z-index:-251658240;mso-wrap-distance-left:7in;mso-wrap-distance-right:7in;mso-position-horizontal-relative:margin" wrapcoords="-386 0 -386 21262 20829 21262 20829 0 -386 0">
            <v:imagedata r:id="rId4" o:title="" cropright="-3277f" chromakey="#1c1c1c" gain="10" blacklevel="-7864f" grayscale="t" bilevel="t"/>
            <w10:wrap type="tight" anchorx="margin"/>
          </v:shape>
        </w:pict>
      </w:r>
      <w:r w:rsidRPr="006A5FAB">
        <w:t>СОВЕТ ХОПЕРСКОГО СЕЛЬСКОГО ПОСЕЛЕНИЯ</w:t>
      </w:r>
    </w:p>
    <w:p w:rsidR="00691A2E" w:rsidRPr="006A5FAB" w:rsidRDefault="00691A2E" w:rsidP="00770F8F">
      <w:pPr>
        <w:jc w:val="center"/>
      </w:pPr>
      <w:r w:rsidRPr="006A5FAB">
        <w:t xml:space="preserve">ТИХОРЕЦКОГО РАЙОНА  </w:t>
      </w:r>
    </w:p>
    <w:p w:rsidR="00691A2E" w:rsidRPr="006A5FAB" w:rsidRDefault="00691A2E" w:rsidP="00770F8F">
      <w:pPr>
        <w:jc w:val="center"/>
      </w:pPr>
    </w:p>
    <w:p w:rsidR="00691A2E" w:rsidRPr="006233AA" w:rsidRDefault="00691A2E" w:rsidP="00770F8F">
      <w:pPr>
        <w:jc w:val="center"/>
        <w:rPr>
          <w:b/>
          <w:sz w:val="48"/>
          <w:szCs w:val="48"/>
        </w:rPr>
      </w:pPr>
      <w:r w:rsidRPr="006A5FAB">
        <w:t>РЕШЕНИЕ</w:t>
      </w:r>
      <w:r>
        <w:t xml:space="preserve">    </w:t>
      </w:r>
      <w:r w:rsidRPr="00536526">
        <w:rPr>
          <w:b/>
          <w:sz w:val="52"/>
          <w:szCs w:val="52"/>
        </w:rPr>
        <w:t>ПРОЕКТ</w:t>
      </w:r>
    </w:p>
    <w:p w:rsidR="00691A2E" w:rsidRDefault="00691A2E" w:rsidP="00770F8F">
      <w:pPr>
        <w:rPr>
          <w:b/>
        </w:rPr>
      </w:pPr>
    </w:p>
    <w:p w:rsidR="00691A2E" w:rsidRDefault="00691A2E" w:rsidP="00770F8F">
      <w:pPr>
        <w:jc w:val="center"/>
      </w:pPr>
      <w:r>
        <w:t xml:space="preserve">от ________2015 г.                                                                              </w:t>
      </w:r>
      <w:r w:rsidRPr="006A5FAB">
        <w:t>№</w:t>
      </w:r>
      <w:r>
        <w:t xml:space="preserve"> ___</w:t>
      </w:r>
    </w:p>
    <w:p w:rsidR="00691A2E" w:rsidRPr="006A5FAB" w:rsidRDefault="00691A2E" w:rsidP="00770F8F">
      <w:pPr>
        <w:jc w:val="center"/>
      </w:pPr>
      <w:r w:rsidRPr="006A5FAB">
        <w:t xml:space="preserve">станица </w:t>
      </w:r>
      <w:r>
        <w:t>Хопе</w:t>
      </w:r>
      <w:r w:rsidRPr="006A5FAB">
        <w:t>рская</w:t>
      </w:r>
    </w:p>
    <w:p w:rsidR="00691A2E" w:rsidRDefault="00691A2E" w:rsidP="00851D8E"/>
    <w:p w:rsidR="00691A2E" w:rsidRDefault="00691A2E" w:rsidP="00851D8E">
      <w:pPr>
        <w:pStyle w:val="Heading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решение Совета Хоперского сельского поселения Тихорецкого района от 12 ноября 2010 года № 71 «Об установлении земельного налога»</w:t>
      </w:r>
    </w:p>
    <w:p w:rsidR="00691A2E" w:rsidRDefault="00691A2E" w:rsidP="00851D8E">
      <w:pPr>
        <w:rPr>
          <w:lang w:eastAsia="en-US"/>
        </w:rPr>
      </w:pPr>
    </w:p>
    <w:p w:rsidR="00691A2E" w:rsidRDefault="00691A2E" w:rsidP="00540BB6">
      <w:pPr>
        <w:pStyle w:val="Title"/>
        <w:tabs>
          <w:tab w:val="left" w:pos="900"/>
        </w:tabs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В целях оказания поддержки многодетным семьям, проживающим на территории Хоперского сельского поселения Тихорецкого района, на основании статьи 387 Налогового кодекса Российской Федерации, письма министерства финансов Краснодарского края от 3 марта 2015 года                    № 205-1312/15-18-07 «О внесении изменений в муниципальные правовые акты», Совет </w:t>
      </w:r>
      <w:r>
        <w:rPr>
          <w:sz w:val="28"/>
        </w:rPr>
        <w:t>Хоперского  сельского поселения Тихорецкого района р е ш и л:</w:t>
      </w:r>
    </w:p>
    <w:p w:rsidR="00691A2E" w:rsidRDefault="00691A2E" w:rsidP="00540BB6">
      <w:pPr>
        <w:pStyle w:val="Title"/>
        <w:tabs>
          <w:tab w:val="left" w:pos="900"/>
        </w:tabs>
        <w:ind w:firstLine="851"/>
        <w:jc w:val="both"/>
        <w:rPr>
          <w:sz w:val="28"/>
        </w:rPr>
      </w:pPr>
      <w:r>
        <w:rPr>
          <w:sz w:val="28"/>
        </w:rPr>
        <w:t>1.Внести в решение Совета Хоперского сельского поселения Тихорецкого района от 12 ноября 2010 года № 71 «Об установлении земельного налога»</w:t>
      </w:r>
      <w:r w:rsidRPr="000122C3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 от 28 июня 2012 года № 149, от 04 апреля 2013 года   № 181, от 24 января 2014 года № 228, от 31 марта 2014 года № 240, от               26 декабря 2014 года № 21) изменения, изложив пункт пятый в следующей редакции</w:t>
      </w:r>
      <w:r>
        <w:rPr>
          <w:sz w:val="28"/>
        </w:rPr>
        <w:t>:</w:t>
      </w:r>
    </w:p>
    <w:p w:rsidR="00691A2E" w:rsidRPr="00574755" w:rsidRDefault="00691A2E" w:rsidP="00536526">
      <w:pPr>
        <w:ind w:firstLine="708"/>
        <w:jc w:val="both"/>
      </w:pPr>
      <w:r>
        <w:t xml:space="preserve">«5. </w:t>
      </w:r>
      <w:r w:rsidRPr="00574755">
        <w:t>Предоставить</w:t>
      </w:r>
      <w:r>
        <w:t xml:space="preserve"> налоговые</w:t>
      </w:r>
      <w:r w:rsidRPr="00574755">
        <w:t xml:space="preserve"> льготы</w:t>
      </w:r>
      <w:r>
        <w:t xml:space="preserve"> начисленной к</w:t>
      </w:r>
      <w:r w:rsidRPr="00574755">
        <w:t xml:space="preserve"> уплат</w:t>
      </w:r>
      <w:r>
        <w:t>е суммы земельного налога следующим</w:t>
      </w:r>
      <w:r w:rsidRPr="00574755">
        <w:t xml:space="preserve"> категори</w:t>
      </w:r>
      <w:r>
        <w:t>ям граждан</w:t>
      </w:r>
      <w:r w:rsidRPr="00574755">
        <w:t>:</w:t>
      </w:r>
    </w:p>
    <w:p w:rsidR="00691A2E" w:rsidRDefault="00691A2E" w:rsidP="00536526">
      <w:pPr>
        <w:jc w:val="both"/>
      </w:pPr>
      <w:r>
        <w:t xml:space="preserve">          -многодетным семьям</w:t>
      </w:r>
      <w:r w:rsidRPr="00574755">
        <w:t xml:space="preserve"> в</w:t>
      </w:r>
      <w:r>
        <w:t xml:space="preserve"> отношении одного земельного участка, неиспользуемого в предпринимательской деятельности - в</w:t>
      </w:r>
      <w:r w:rsidRPr="00574755">
        <w:t xml:space="preserve"> размере 50%</w:t>
      </w:r>
      <w:r>
        <w:t>;</w:t>
      </w:r>
    </w:p>
    <w:p w:rsidR="00691A2E" w:rsidRPr="00574755" w:rsidRDefault="00691A2E" w:rsidP="00536526">
      <w:pPr>
        <w:jc w:val="both"/>
      </w:pPr>
      <w:r w:rsidRPr="00574755">
        <w:t xml:space="preserve">        </w:t>
      </w:r>
      <w:r>
        <w:t xml:space="preserve">  -гражданам, достигшим 70 летнего возраста - в размере</w:t>
      </w:r>
      <w:r w:rsidRPr="00574755">
        <w:t xml:space="preserve"> 50%;</w:t>
      </w:r>
    </w:p>
    <w:p w:rsidR="00691A2E" w:rsidRPr="00574755" w:rsidRDefault="00691A2E" w:rsidP="00536526">
      <w:pPr>
        <w:jc w:val="both"/>
      </w:pPr>
      <w:r>
        <w:t xml:space="preserve">          -инвалидам</w:t>
      </w:r>
      <w:r w:rsidRPr="00574755">
        <w:t xml:space="preserve"> 1 группы</w:t>
      </w:r>
      <w:r>
        <w:t xml:space="preserve"> - в размере </w:t>
      </w:r>
      <w:r w:rsidRPr="00574755">
        <w:t>50%;</w:t>
      </w:r>
    </w:p>
    <w:p w:rsidR="00691A2E" w:rsidRDefault="00691A2E" w:rsidP="00536526">
      <w:pPr>
        <w:jc w:val="both"/>
      </w:pPr>
      <w:r w:rsidRPr="00574755">
        <w:t xml:space="preserve">          -ин</w:t>
      </w:r>
      <w:r>
        <w:t>валидам</w:t>
      </w:r>
      <w:r w:rsidRPr="00574755">
        <w:t xml:space="preserve"> 2 группы</w:t>
      </w:r>
      <w:r>
        <w:t xml:space="preserve"> - в размере </w:t>
      </w:r>
      <w:r w:rsidRPr="00574755">
        <w:t>25%.</w:t>
      </w:r>
      <w:r>
        <w:t>».</w:t>
      </w:r>
    </w:p>
    <w:p w:rsidR="00691A2E" w:rsidRDefault="00691A2E" w:rsidP="00540BB6">
      <w:pPr>
        <w:ind w:firstLine="851"/>
        <w:jc w:val="both"/>
      </w:pPr>
      <w:r>
        <w:t>3.Настоящее решение довести до сведения Межрайонной инспекции Федеральной налоговой службы России № 1 по Краснодарскому краю в Тихорецком районе.</w:t>
      </w:r>
    </w:p>
    <w:p w:rsidR="00691A2E" w:rsidRDefault="00691A2E" w:rsidP="00540BB6">
      <w:pPr>
        <w:ind w:firstLine="851"/>
        <w:jc w:val="both"/>
      </w:pPr>
      <w:r>
        <w:t>4. Опубликовать настоящее решение в газете «Тихорецкие вести» и разместить на официальном сайте администрации Хоперского сельского поселения Тихорецкого района в информационно-телекоммуникационной сети «Интернет».</w:t>
      </w:r>
    </w:p>
    <w:p w:rsidR="00691A2E" w:rsidRDefault="00691A2E" w:rsidP="00540BB6">
      <w:pPr>
        <w:ind w:firstLine="851"/>
        <w:jc w:val="both"/>
      </w:pPr>
      <w:r>
        <w:t>5.Настоящее решение вступает в силу не ранее чем по истечении одного месяца со дня его официального опубликования, и не ранее 1 января 2016 года.</w:t>
      </w:r>
    </w:p>
    <w:p w:rsidR="00691A2E" w:rsidRDefault="00691A2E" w:rsidP="00540BB6">
      <w:pPr>
        <w:ind w:firstLine="851"/>
        <w:jc w:val="both"/>
      </w:pPr>
    </w:p>
    <w:p w:rsidR="00691A2E" w:rsidRDefault="00691A2E" w:rsidP="00540BB6">
      <w:pPr>
        <w:ind w:firstLine="851"/>
        <w:jc w:val="both"/>
      </w:pPr>
    </w:p>
    <w:p w:rsidR="00691A2E" w:rsidRDefault="00691A2E" w:rsidP="00540BB6">
      <w:pPr>
        <w:tabs>
          <w:tab w:val="left" w:pos="900"/>
        </w:tabs>
        <w:jc w:val="both"/>
      </w:pPr>
      <w:r>
        <w:t xml:space="preserve">Глава Хоперского сельского </w:t>
      </w:r>
    </w:p>
    <w:p w:rsidR="00691A2E" w:rsidRDefault="00691A2E" w:rsidP="00111115">
      <w:pPr>
        <w:tabs>
          <w:tab w:val="left" w:pos="900"/>
        </w:tabs>
        <w:jc w:val="both"/>
      </w:pPr>
      <w:r>
        <w:t>поселения Тихорецкого района                                                           С.Ю.Писанов</w:t>
      </w:r>
    </w:p>
    <w:p w:rsidR="00691A2E" w:rsidRPr="00851D8E" w:rsidRDefault="00691A2E" w:rsidP="00851D8E">
      <w:pPr>
        <w:tabs>
          <w:tab w:val="left" w:pos="3828"/>
        </w:tabs>
      </w:pPr>
    </w:p>
    <w:sectPr w:rsidR="00691A2E" w:rsidRPr="00851D8E" w:rsidSect="00111115"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D8E"/>
    <w:rsid w:val="000122C3"/>
    <w:rsid w:val="00050508"/>
    <w:rsid w:val="00077FC9"/>
    <w:rsid w:val="000E0288"/>
    <w:rsid w:val="00111115"/>
    <w:rsid w:val="00122CFD"/>
    <w:rsid w:val="001324F9"/>
    <w:rsid w:val="001370F9"/>
    <w:rsid w:val="00151F53"/>
    <w:rsid w:val="001548C1"/>
    <w:rsid w:val="001D7EA1"/>
    <w:rsid w:val="00226FC5"/>
    <w:rsid w:val="00265E27"/>
    <w:rsid w:val="002975FF"/>
    <w:rsid w:val="00297D8C"/>
    <w:rsid w:val="00305B6B"/>
    <w:rsid w:val="00307588"/>
    <w:rsid w:val="003B3613"/>
    <w:rsid w:val="003D1B9D"/>
    <w:rsid w:val="00411CE6"/>
    <w:rsid w:val="00536526"/>
    <w:rsid w:val="00540BB6"/>
    <w:rsid w:val="005477A7"/>
    <w:rsid w:val="00552250"/>
    <w:rsid w:val="00564A39"/>
    <w:rsid w:val="00574755"/>
    <w:rsid w:val="00586D90"/>
    <w:rsid w:val="005D1056"/>
    <w:rsid w:val="006233AA"/>
    <w:rsid w:val="00645C99"/>
    <w:rsid w:val="00686E1B"/>
    <w:rsid w:val="00691A2E"/>
    <w:rsid w:val="006A5FAB"/>
    <w:rsid w:val="006B5B99"/>
    <w:rsid w:val="006E74A0"/>
    <w:rsid w:val="006F1B72"/>
    <w:rsid w:val="0071308A"/>
    <w:rsid w:val="00715DF4"/>
    <w:rsid w:val="00727FE4"/>
    <w:rsid w:val="0074291C"/>
    <w:rsid w:val="00770F8F"/>
    <w:rsid w:val="007B4E10"/>
    <w:rsid w:val="007D5671"/>
    <w:rsid w:val="0084195A"/>
    <w:rsid w:val="00851D8E"/>
    <w:rsid w:val="00853E94"/>
    <w:rsid w:val="008553D2"/>
    <w:rsid w:val="008A2489"/>
    <w:rsid w:val="008A62B3"/>
    <w:rsid w:val="008B5CDC"/>
    <w:rsid w:val="00935B05"/>
    <w:rsid w:val="00946ACB"/>
    <w:rsid w:val="00970AB6"/>
    <w:rsid w:val="00993F85"/>
    <w:rsid w:val="009E3BD4"/>
    <w:rsid w:val="00A05F3B"/>
    <w:rsid w:val="00A8236E"/>
    <w:rsid w:val="00AC100D"/>
    <w:rsid w:val="00B728FC"/>
    <w:rsid w:val="00B755EC"/>
    <w:rsid w:val="00BC34FB"/>
    <w:rsid w:val="00BC763B"/>
    <w:rsid w:val="00BD21A9"/>
    <w:rsid w:val="00BF662D"/>
    <w:rsid w:val="00C21730"/>
    <w:rsid w:val="00C35C84"/>
    <w:rsid w:val="00CA244C"/>
    <w:rsid w:val="00CC3D10"/>
    <w:rsid w:val="00CC7FA0"/>
    <w:rsid w:val="00CD6BEC"/>
    <w:rsid w:val="00CE409A"/>
    <w:rsid w:val="00CF4787"/>
    <w:rsid w:val="00D23D9C"/>
    <w:rsid w:val="00D654D6"/>
    <w:rsid w:val="00D67E6C"/>
    <w:rsid w:val="00D90075"/>
    <w:rsid w:val="00DB0042"/>
    <w:rsid w:val="00DB2CE4"/>
    <w:rsid w:val="00DE414C"/>
    <w:rsid w:val="00E01983"/>
    <w:rsid w:val="00EF170A"/>
    <w:rsid w:val="00F05657"/>
    <w:rsid w:val="00F42A77"/>
    <w:rsid w:val="00F64B18"/>
    <w:rsid w:val="00F85BB3"/>
    <w:rsid w:val="00FB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D8E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851D8E"/>
    <w:pPr>
      <w:keepNext/>
      <w:ind w:firstLine="540"/>
      <w:jc w:val="both"/>
      <w:outlineLvl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851D8E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51D8E"/>
    <w:pPr>
      <w:jc w:val="center"/>
    </w:pPr>
    <w:rPr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851D8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B5C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1F53"/>
    <w:rPr>
      <w:rFonts w:ascii="Times New Roman" w:hAnsi="Times New Roman" w:cs="Times New Roman"/>
      <w:sz w:val="2"/>
    </w:rPr>
  </w:style>
  <w:style w:type="character" w:customStyle="1" w:styleId="a">
    <w:name w:val="Гипертекстовая ссылка"/>
    <w:basedOn w:val="DefaultParagraphFont"/>
    <w:uiPriority w:val="99"/>
    <w:rsid w:val="00645C99"/>
    <w:rPr>
      <w:rFonts w:cs="Times New Roman"/>
      <w:color w:val="106BBE"/>
    </w:rPr>
  </w:style>
  <w:style w:type="character" w:customStyle="1" w:styleId="a0">
    <w:name w:val="Не вступил в силу"/>
    <w:basedOn w:val="DefaultParagraphFont"/>
    <w:uiPriority w:val="99"/>
    <w:rsid w:val="00645C99"/>
    <w:rPr>
      <w:rFonts w:cs="Times New Roman"/>
      <w:color w:val="000000"/>
      <w:shd w:val="clear" w:color="auto" w:fill="D8EDE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327</Words>
  <Characters>1864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РЕШЕНИЕ                                ПРОЕКТ</dc:title>
  <dc:subject/>
  <dc:creator>Цибина</dc:creator>
  <cp:keywords/>
  <dc:description/>
  <cp:lastModifiedBy>Администрация</cp:lastModifiedBy>
  <cp:revision>9</cp:revision>
  <cp:lastPrinted>2015-04-27T10:45:00Z</cp:lastPrinted>
  <dcterms:created xsi:type="dcterms:W3CDTF">2015-04-14T10:24:00Z</dcterms:created>
  <dcterms:modified xsi:type="dcterms:W3CDTF">2015-04-27T10:47:00Z</dcterms:modified>
</cp:coreProperties>
</file>