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FF" w:rsidRPr="003A56CD" w:rsidRDefault="0036690B" w:rsidP="0036690B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36690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A56CD" w:rsidRPr="003A56CD">
        <w:rPr>
          <w:rFonts w:ascii="Times New Roman" w:eastAsia="Times New Roman" w:hAnsi="Times New Roman"/>
          <w:b/>
          <w:sz w:val="52"/>
          <w:szCs w:val="52"/>
          <w:lang w:eastAsia="ru-RU"/>
        </w:rPr>
        <w:t>ПРОЕКТ</w:t>
      </w:r>
    </w:p>
    <w:p w:rsidR="0036690B" w:rsidRDefault="0036690B" w:rsidP="003669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ХОПЕРСКОГО СЕЛЬСКОГО ПОСЕЛЕНИЯ</w:t>
      </w:r>
    </w:p>
    <w:p w:rsidR="0036690B" w:rsidRDefault="0036690B" w:rsidP="003669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 РАЙОНА</w:t>
      </w:r>
    </w:p>
    <w:p w:rsidR="0036690B" w:rsidRPr="009D29FF" w:rsidRDefault="0036690B" w:rsidP="003669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9FF" w:rsidRPr="009D29FF" w:rsidRDefault="009D29FF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Default="009D29FF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90B" w:rsidRDefault="0036690B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«____»__________2013 г.                                                                  </w:t>
      </w:r>
      <w:r w:rsidR="004F70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</w:p>
    <w:p w:rsidR="0036690B" w:rsidRDefault="0036690B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90B" w:rsidRPr="009D29FF" w:rsidRDefault="0036690B" w:rsidP="003669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станица Хоперская</w:t>
      </w:r>
    </w:p>
    <w:p w:rsidR="009D29FF" w:rsidRPr="009D29FF" w:rsidRDefault="009D29FF" w:rsidP="009D29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3A56CD" w:rsidRDefault="009D29FF" w:rsidP="001B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</w:t>
      </w:r>
      <w:r w:rsidR="00184517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ждении </w:t>
      </w: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показателей (критериев оценки эффективности) де</w:t>
      </w:r>
      <w:r w:rsidR="0036690B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ятельности </w:t>
      </w:r>
      <w:r w:rsidR="002A36D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</w:t>
      </w:r>
      <w:r w:rsidR="0036690B"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 w:rsidR="003A56CD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 w:rsidR="0036690B" w:rsidRPr="003A5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 w:rsidR="003A5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Тихорецкого района</w:t>
      </w:r>
    </w:p>
    <w:p w:rsidR="009D29FF" w:rsidRDefault="009D29FF" w:rsidP="009D2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CD" w:rsidRPr="009D29FF" w:rsidRDefault="003A56CD" w:rsidP="009D2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2A36D4" w:rsidRDefault="009D29FF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6D4">
        <w:rPr>
          <w:rFonts w:ascii="Times New Roman" w:hAnsi="Times New Roman"/>
          <w:sz w:val="28"/>
          <w:szCs w:val="28"/>
          <w:lang w:eastAsia="ru-RU"/>
        </w:rPr>
        <w:t>Во исполнение постановле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а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>дминистрации Хоперского сельского поселения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 xml:space="preserve"> от _______2013 года №____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«Об утверждении Методических рекомендаций по разработке показателей (критериев оценки эффективности) деятельности административно-управленческого персонала и работников учреждений культуры</w:t>
      </w:r>
      <w:r w:rsidR="002A36D4" w:rsidRPr="002A36D4">
        <w:rPr>
          <w:rFonts w:ascii="Times New Roman" w:hAnsi="Times New Roman"/>
          <w:bCs/>
          <w:sz w:val="28"/>
          <w:szCs w:val="28"/>
          <w:lang w:eastAsia="ru-RU"/>
        </w:rPr>
        <w:t xml:space="preserve"> Хоперского сельского поселения Тихорецкого района», на основании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Хоперского сельского поселения 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>от 01 июля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A36D4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="0036690B" w:rsidRPr="002A36D4">
        <w:rPr>
          <w:rFonts w:ascii="Times New Roman" w:hAnsi="Times New Roman"/>
          <w:sz w:val="28"/>
          <w:szCs w:val="28"/>
          <w:lang w:eastAsia="ru-RU"/>
        </w:rPr>
        <w:t>. № 76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 «Об утверждении плана мероприятий, направленных на повышение эффективности сферы культуры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 xml:space="preserve"> Хоперского сельского поселения Тихорецкого района</w:t>
      </w:r>
      <w:r w:rsidR="001B245A" w:rsidRPr="002A36D4">
        <w:rPr>
          <w:rFonts w:ascii="Times New Roman" w:hAnsi="Times New Roman"/>
          <w:sz w:val="28"/>
          <w:szCs w:val="28"/>
          <w:lang w:eastAsia="ru-RU"/>
        </w:rPr>
        <w:t>,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90B" w:rsidRPr="002A36D4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1B245A" w:rsidRPr="002A36D4" w:rsidRDefault="001B245A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6D4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>критери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и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 xml:space="preserve"> оценки эффективности деятельност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руководителей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A56CD" w:rsidRPr="002A36D4">
        <w:rPr>
          <w:rFonts w:ascii="Times New Roman" w:hAnsi="Times New Roman"/>
          <w:sz w:val="28"/>
          <w:szCs w:val="28"/>
          <w:lang w:eastAsia="ru-RU"/>
        </w:rPr>
        <w:t>й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 xml:space="preserve"> культуры </w:t>
      </w:r>
      <w:r w:rsidRPr="002A36D4">
        <w:rPr>
          <w:rFonts w:ascii="Times New Roman" w:hAnsi="Times New Roman"/>
          <w:sz w:val="28"/>
          <w:szCs w:val="28"/>
          <w:lang w:eastAsia="ru-RU"/>
        </w:rPr>
        <w:t>Хоперского сельского поселения Тихорецкого района (приложение №1</w:t>
      </w:r>
      <w:r w:rsidR="002A36D4" w:rsidRPr="002A36D4">
        <w:rPr>
          <w:rFonts w:ascii="Times New Roman" w:hAnsi="Times New Roman"/>
          <w:sz w:val="28"/>
          <w:szCs w:val="28"/>
          <w:lang w:eastAsia="ru-RU"/>
        </w:rPr>
        <w:t>, 2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9D29FF" w:rsidRPr="002A36D4" w:rsidRDefault="002A36D4" w:rsidP="002A36D4">
      <w:pPr>
        <w:pStyle w:val="ac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6D4">
        <w:rPr>
          <w:rFonts w:ascii="Times New Roman" w:hAnsi="Times New Roman"/>
          <w:sz w:val="28"/>
          <w:szCs w:val="28"/>
          <w:lang w:eastAsia="ru-RU"/>
        </w:rPr>
        <w:t>2</w:t>
      </w:r>
      <w:r w:rsidR="009D29FF" w:rsidRPr="002A36D4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A36D4" w:rsidRPr="002A36D4" w:rsidRDefault="002A36D4" w:rsidP="002A36D4">
      <w:pPr>
        <w:pStyle w:val="ac"/>
        <w:ind w:firstLine="851"/>
        <w:jc w:val="both"/>
      </w:pPr>
      <w:r w:rsidRPr="002A36D4">
        <w:rPr>
          <w:rFonts w:ascii="Times New Roman" w:hAnsi="Times New Roman"/>
          <w:sz w:val="28"/>
          <w:szCs w:val="28"/>
          <w:lang w:eastAsia="ru-RU"/>
        </w:rPr>
        <w:t>3</w:t>
      </w:r>
      <w:r w:rsidR="001B442A" w:rsidRPr="002A36D4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 момента его подписания</w:t>
      </w:r>
      <w:r w:rsidRPr="002A36D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sub_5"/>
      <w:r w:rsidRPr="002A36D4">
        <w:rPr>
          <w:rFonts w:ascii="Times New Roman" w:hAnsi="Times New Roman"/>
          <w:sz w:val="28"/>
          <w:szCs w:val="28"/>
        </w:rPr>
        <w:t xml:space="preserve">и распространяются на правоотношения, возникшие с 1 сентября </w:t>
      </w:r>
      <w:r w:rsidRPr="0010550E">
        <w:rPr>
          <w:rFonts w:ascii="Times New Roman" w:hAnsi="Times New Roman"/>
          <w:sz w:val="28"/>
          <w:szCs w:val="28"/>
        </w:rPr>
        <w:t>2013 года.</w:t>
      </w:r>
      <w:r w:rsidRPr="002A36D4">
        <w:t xml:space="preserve"> </w:t>
      </w:r>
    </w:p>
    <w:bookmarkEnd w:id="0"/>
    <w:p w:rsidR="001B442A" w:rsidRDefault="001B442A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Pr="009D29FF" w:rsidRDefault="005B0203" w:rsidP="009D2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42A" w:rsidRDefault="001B442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1B442A" w:rsidRDefault="001B442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Тихорецкого района                             </w:t>
      </w:r>
      <w:r w:rsidR="00184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05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С.Ю. Писанов</w:t>
      </w:r>
    </w:p>
    <w:p w:rsidR="001B245A" w:rsidRDefault="001B245A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3" w:rsidRDefault="005B0203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50E" w:rsidRDefault="0010550E" w:rsidP="001B4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1B245A" w:rsidRDefault="001B442A" w:rsidP="001B2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9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1B24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0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4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9D29FF" w:rsidRPr="009D29FF" w:rsidTr="0036690B">
        <w:tc>
          <w:tcPr>
            <w:tcW w:w="4603" w:type="dxa"/>
            <w:shd w:val="clear" w:color="auto" w:fill="auto"/>
          </w:tcPr>
          <w:p w:rsidR="009D29FF" w:rsidRPr="009D29FF" w:rsidRDefault="009D29FF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1B442A" w:rsidRDefault="009D29FF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</w:t>
            </w:r>
            <w:r w:rsidR="001B4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9D29FF" w:rsidRPr="009D29FF" w:rsidRDefault="001B442A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Хоперского сельского поселения </w:t>
            </w:r>
          </w:p>
          <w:p w:rsidR="009D29FF" w:rsidRPr="009D29FF" w:rsidRDefault="001B442A" w:rsidP="009D2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«____»_______2013 г. № ____</w:t>
            </w:r>
          </w:p>
        </w:tc>
      </w:tr>
    </w:tbl>
    <w:p w:rsidR="009D29FF" w:rsidRPr="009D29FF" w:rsidRDefault="009D29FF" w:rsidP="009D29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Pr="009D29FF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казенного учреждения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библиотека» Хоперского сельского поселения Тихорецкого района</w:t>
      </w:r>
    </w:p>
    <w:p w:rsidR="0010550E" w:rsidRPr="009D29FF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Pr="009D29FF" w:rsidRDefault="0010550E" w:rsidP="0010550E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FF" w:rsidRPr="009D29FF" w:rsidRDefault="009D29FF" w:rsidP="009D29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00"/>
        <w:gridCol w:w="2551"/>
        <w:gridCol w:w="2232"/>
      </w:tblGrid>
      <w:tr w:rsidR="0010550E" w:rsidRPr="0010550E" w:rsidTr="001202CD">
        <w:tc>
          <w:tcPr>
            <w:tcW w:w="567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232" w:type="dxa"/>
            <w:vAlign w:val="center"/>
          </w:tcPr>
          <w:p w:rsidR="0010550E" w:rsidRPr="0010550E" w:rsidRDefault="0010550E" w:rsidP="001202CD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lang w:eastAsia="ru-RU"/>
              </w:rPr>
              <w:t xml:space="preserve">Выполнение контрольных показателей плана, </w:t>
            </w:r>
            <w:r w:rsidRPr="0010550E">
              <w:rPr>
                <w:b w:val="0"/>
                <w:bCs w:val="0"/>
              </w:rPr>
              <w:t>качественное ведение документации библиотеки, выполнение планов по количеству читателей, книговыдаче, обращаемости фонда.</w:t>
            </w:r>
          </w:p>
          <w:p w:rsidR="0010550E" w:rsidRPr="0010550E" w:rsidRDefault="0010550E" w:rsidP="001202CD">
            <w:pPr>
              <w:pStyle w:val="a4"/>
              <w:rPr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и ведение  работ по охране труда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 xml:space="preserve"> Организация и руководство работой по ГО и ЧС, антитеррористической деятельности, пожарной безопасности.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5-20%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работы с трудными подростками и инвалидами.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Поддержание эстетического вида помещения библиотеки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  <w:i/>
              </w:rPr>
            </w:pPr>
            <w:r w:rsidRPr="0010550E">
              <w:rPr>
                <w:b w:val="0"/>
                <w:bCs w:val="0"/>
                <w:i/>
              </w:rPr>
              <w:t xml:space="preserve"> </w:t>
            </w:r>
            <w:r w:rsidRPr="0010550E">
              <w:rPr>
                <w:b w:val="0"/>
                <w:bCs w:val="0"/>
              </w:rPr>
              <w:t>Разработка и внедрение эффективных программ, методик, форм повышения читательского интереса, организация и управление рабочим  процессом</w:t>
            </w:r>
            <w:r w:rsidRPr="0010550E">
              <w:rPr>
                <w:b w:val="0"/>
                <w:bCs w:val="0"/>
                <w:i/>
              </w:rPr>
              <w:t>.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ЭВМ:</w:t>
            </w:r>
          </w:p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- работа с электронной почтой, сетью Интернет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  <w:i/>
              </w:rPr>
            </w:pPr>
            <w:r w:rsidRPr="0010550E">
              <w:t>-</w:t>
            </w:r>
            <w:r w:rsidRPr="0010550E">
              <w:rPr>
                <w:b w:val="0"/>
              </w:rPr>
              <w:t xml:space="preserve">обслуживание оборудования </w:t>
            </w:r>
            <w:r w:rsidRPr="0010550E">
              <w:rPr>
                <w:b w:val="0"/>
              </w:rPr>
              <w:lastRenderedPageBreak/>
              <w:t>библиотеки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 и качественная работа с сайтами: ГМУ, гос.закупки, работа читателей с интернетресурсами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50 %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постоянно действующих объединений читателей  (1 и более)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10550E" w:rsidRPr="0010550E" w:rsidTr="001202CD">
        <w:trPr>
          <w:trHeight w:val="938"/>
        </w:trPr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конкурсах,  фестивалях: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краевых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Работа с фондом:</w:t>
            </w:r>
          </w:p>
          <w:p w:rsidR="0010550E" w:rsidRPr="0010550E" w:rsidRDefault="0010550E" w:rsidP="001202CD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0550E">
              <w:rPr>
                <w:rFonts w:ascii="Times New Roman" w:hAnsi="Times New Roman"/>
                <w:bCs/>
                <w:sz w:val="24"/>
                <w:szCs w:val="24"/>
              </w:rPr>
              <w:t>высокая читательская активность;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Cs w:val="0"/>
              </w:rPr>
              <w:t xml:space="preserve">- </w:t>
            </w:r>
            <w:r w:rsidRPr="0010550E">
              <w:rPr>
                <w:b w:val="0"/>
                <w:bCs w:val="0"/>
              </w:rPr>
              <w:t>эстетические условия содержания основного фонда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Качественное и своевременное формирование и пополнение основных средств библиотеки 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5-30 %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в культурно-массовых мероприятиях и мероприятиях антинаркотической направленности с СДК, МБОУ СОШ № 11 (не менее 2 в месяц)</w:t>
            </w:r>
          </w:p>
          <w:p w:rsidR="0010550E" w:rsidRPr="0010550E" w:rsidRDefault="0010550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5-15%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культурно-массовых мероприятий для детей и подростков (не менее 30 % от общего количества мероприятий)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Качественная организация подписной компании по полугодиям;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полугодиям</w:t>
            </w:r>
          </w:p>
        </w:tc>
      </w:tr>
      <w:tr w:rsidR="0010550E" w:rsidRPr="0010550E" w:rsidTr="001202CD">
        <w:trPr>
          <w:trHeight w:val="1038"/>
        </w:trPr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Своевременная подготовка и сдача отчетности: ежемесячной, ежеквартальной, годовой.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pStyle w:val="a4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Выполнение работ не входящих в круг должностных обязанностей</w:t>
            </w:r>
          </w:p>
          <w:p w:rsidR="0010550E" w:rsidRPr="0010550E" w:rsidRDefault="0010550E" w:rsidP="001202CD">
            <w:pPr>
              <w:pStyle w:val="a4"/>
              <w:rPr>
                <w:b w:val="0"/>
                <w:bCs w:val="0"/>
                <w:highlight w:val="red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помещения при необходимости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10-80%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Качественное выполнение разовых поручений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нестационарных форм обслуживания читателей</w:t>
            </w:r>
          </w:p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10-30%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внебюджетных средств для развития учреждения</w:t>
            </w: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публикаций в СМИ о деятельности СК (1 раз в месяц)</w:t>
            </w:r>
          </w:p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10550E" w:rsidRPr="0010550E" w:rsidTr="001202CD">
        <w:tc>
          <w:tcPr>
            <w:tcW w:w="567" w:type="dxa"/>
          </w:tcPr>
          <w:p w:rsidR="0010550E" w:rsidRPr="0010550E" w:rsidRDefault="0010550E" w:rsidP="00120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00" w:type="dxa"/>
          </w:tcPr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и жалоб</w:t>
            </w:r>
          </w:p>
          <w:p w:rsidR="0010550E" w:rsidRPr="0010550E" w:rsidRDefault="0010550E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232" w:type="dxa"/>
          </w:tcPr>
          <w:p w:rsidR="0010550E" w:rsidRP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9D29FF" w:rsidRDefault="009D29FF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10550E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AFD" w:rsidRDefault="00530AFD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109A" w:rsidRDefault="00B6109A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Pr="001B245A" w:rsidRDefault="0010550E" w:rsidP="0010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9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ПРИЛОЖЕНИЕ № 2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10550E" w:rsidRPr="009D29FF" w:rsidTr="001202CD">
        <w:tc>
          <w:tcPr>
            <w:tcW w:w="4603" w:type="dxa"/>
            <w:shd w:val="clear" w:color="auto" w:fill="auto"/>
          </w:tcPr>
          <w:p w:rsidR="0010550E" w:rsidRPr="009D29FF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10550E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10550E" w:rsidRPr="009D29FF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Хоперского сельского поселения </w:t>
            </w:r>
          </w:p>
          <w:p w:rsidR="0010550E" w:rsidRPr="009D29FF" w:rsidRDefault="0010550E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«____»_______2013 г. № ____</w:t>
            </w:r>
          </w:p>
        </w:tc>
      </w:tr>
    </w:tbl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50E" w:rsidRDefault="0010550E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бюджетного учреждения</w:t>
      </w:r>
      <w:r w:rsidRPr="009D2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Сельский дом культуры» Хоперского сельского поселения Тихорецкого района</w:t>
      </w:r>
    </w:p>
    <w:p w:rsidR="00B6109A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3"/>
        <w:gridCol w:w="2551"/>
        <w:gridCol w:w="2408"/>
      </w:tblGrid>
      <w:tr w:rsidR="00B6109A" w:rsidRPr="009C0E75" w:rsidTr="00982BE8">
        <w:tc>
          <w:tcPr>
            <w:tcW w:w="9747" w:type="dxa"/>
            <w:gridSpan w:val="4"/>
          </w:tcPr>
          <w:tbl>
            <w:tblPr>
              <w:tblW w:w="95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2552"/>
              <w:gridCol w:w="2352"/>
            </w:tblGrid>
            <w:tr w:rsidR="00B6109A" w:rsidRPr="00A15353" w:rsidTr="00B6109A">
              <w:tc>
                <w:tcPr>
                  <w:tcW w:w="4673" w:type="dxa"/>
                  <w:vAlign w:val="center"/>
                </w:tcPr>
                <w:p w:rsidR="00B6109A" w:rsidRPr="00A15353" w:rsidRDefault="00B6109A" w:rsidP="001202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1535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Критерии эффективности деятельности</w:t>
                  </w:r>
                </w:p>
              </w:tc>
              <w:tc>
                <w:tcPr>
                  <w:tcW w:w="2552" w:type="dxa"/>
                  <w:vAlign w:val="center"/>
                </w:tcPr>
                <w:p w:rsidR="00B6109A" w:rsidRPr="00A15353" w:rsidRDefault="00B6109A" w:rsidP="001202C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1535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Размер стимулирующей надбавки за интенсивность и высокие результаты работы </w:t>
                  </w:r>
                  <w:r w:rsidRPr="00A1535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  <w:t>(в % к должностному окладу)</w:t>
                  </w:r>
                </w:p>
              </w:tc>
              <w:tc>
                <w:tcPr>
                  <w:tcW w:w="2352" w:type="dxa"/>
                  <w:vAlign w:val="center"/>
                </w:tcPr>
                <w:p w:rsidR="00B6109A" w:rsidRPr="00A15353" w:rsidRDefault="00B6109A" w:rsidP="001202CD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1535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Периодичность установления стимулирующей надбавки за интенсивность и высокие результаты работы</w:t>
                  </w:r>
                </w:p>
              </w:tc>
            </w:tr>
          </w:tbl>
          <w:p w:rsidR="00B6109A" w:rsidRDefault="00B6109A"/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в рейтинге по итогам работы культурно-досуговых учреждений  района (1,2,3 место)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 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квалификации 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982BE8">
        <w:trPr>
          <w:trHeight w:val="1725"/>
        </w:trPr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выездных мероприятиях -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конкурсах,  фестивалях, смотрах, выставках  (лауреаты, дипломанты I,  II, III степеней)</w:t>
            </w:r>
          </w:p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B6109A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районных</w:t>
            </w:r>
          </w:p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местных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800 - 1000 руб.</w:t>
            </w: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 руб.</w:t>
            </w: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Руководство клубным формированием (от 1 и более)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руб.</w:t>
            </w:r>
          </w:p>
        </w:tc>
        <w:tc>
          <w:tcPr>
            <w:tcW w:w="2408" w:type="dxa"/>
          </w:tcPr>
          <w:p w:rsidR="00B6109A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Полугодовой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населения, активно участвующего в работе клубных формирований (не менее 9 чел. на 1000 жителей)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культурно-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массовых мероприятий (не менее 370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культурно-массовых мероприятий в год)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Доля культурно-массовых мероприятий для детей и 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подростков (не менее 32 % от общего количества мероприятий)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bCs/>
                <w:sz w:val="26"/>
                <w:szCs w:val="26"/>
              </w:rPr>
              <w:t>Качественная организация работы с сайтами ГМУ, гос. закупки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Качественная организация подписной компании по полугодиям;</w:t>
            </w:r>
          </w:p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полугодиям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Отсутствие предписаний контролирующих органов по результатам контролирующих инстанций (пожнадзор и др.)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– 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Рост доходов по платным услугам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Ведение документооборота учреждения, 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кадрового делопроизводства, табеля учета рабочего времени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входящих в должностные обязанности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– 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публикаций в СМИ о деятельности СК (1 раз в месяц)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6109A" w:rsidRPr="009C0E75" w:rsidTr="00982BE8">
        <w:tc>
          <w:tcPr>
            <w:tcW w:w="675" w:type="dxa"/>
          </w:tcPr>
          <w:p w:rsidR="00B6109A" w:rsidRPr="009C0E75" w:rsidRDefault="00530AFD" w:rsidP="001202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3" w:type="dxa"/>
          </w:tcPr>
          <w:p w:rsidR="00B6109A" w:rsidRPr="009C0E75" w:rsidRDefault="00B6109A" w:rsidP="00120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</w:t>
            </w: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без больничных</w:t>
            </w:r>
          </w:p>
        </w:tc>
        <w:tc>
          <w:tcPr>
            <w:tcW w:w="2551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6109A" w:rsidRPr="009C0E75" w:rsidRDefault="00B6109A" w:rsidP="001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</w:tbl>
    <w:p w:rsidR="00B6109A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09A" w:rsidRPr="009D29FF" w:rsidRDefault="00B6109A" w:rsidP="0010550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50E" w:rsidRDefault="0010550E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109A" w:rsidRDefault="00B6109A" w:rsidP="00B61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Хоперского сельского</w:t>
      </w:r>
    </w:p>
    <w:p w:rsidR="00B6109A" w:rsidRDefault="00B6109A" w:rsidP="00B61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B6109A" w:rsidRPr="009D29FF" w:rsidRDefault="00B6109A" w:rsidP="0010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6109A" w:rsidRPr="009D29FF" w:rsidSect="002A36D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CD" w:rsidRDefault="005E69CD" w:rsidP="001B245A">
      <w:pPr>
        <w:spacing w:after="0" w:line="240" w:lineRule="auto"/>
      </w:pPr>
      <w:r>
        <w:separator/>
      </w:r>
    </w:p>
  </w:endnote>
  <w:endnote w:type="continuationSeparator" w:id="1">
    <w:p w:rsidR="005E69CD" w:rsidRDefault="005E69CD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CD" w:rsidRDefault="005E69CD" w:rsidP="001B245A">
      <w:pPr>
        <w:spacing w:after="0" w:line="240" w:lineRule="auto"/>
      </w:pPr>
      <w:r>
        <w:separator/>
      </w:r>
    </w:p>
  </w:footnote>
  <w:footnote w:type="continuationSeparator" w:id="1">
    <w:p w:rsidR="005E69CD" w:rsidRDefault="005E69CD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A448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FF"/>
    <w:rsid w:val="00027A57"/>
    <w:rsid w:val="000B5C7C"/>
    <w:rsid w:val="0010550E"/>
    <w:rsid w:val="00136EDC"/>
    <w:rsid w:val="001813DD"/>
    <w:rsid w:val="00184517"/>
    <w:rsid w:val="001B245A"/>
    <w:rsid w:val="001B442A"/>
    <w:rsid w:val="00272560"/>
    <w:rsid w:val="002A36D4"/>
    <w:rsid w:val="0036690B"/>
    <w:rsid w:val="00372CB6"/>
    <w:rsid w:val="003A5294"/>
    <w:rsid w:val="003A56CD"/>
    <w:rsid w:val="00493C15"/>
    <w:rsid w:val="004F7068"/>
    <w:rsid w:val="00510076"/>
    <w:rsid w:val="00524E1A"/>
    <w:rsid w:val="00530AFD"/>
    <w:rsid w:val="005B0203"/>
    <w:rsid w:val="005E356D"/>
    <w:rsid w:val="005E69CD"/>
    <w:rsid w:val="00603E05"/>
    <w:rsid w:val="006561D8"/>
    <w:rsid w:val="006A608F"/>
    <w:rsid w:val="008A32D1"/>
    <w:rsid w:val="008B3E3E"/>
    <w:rsid w:val="00930979"/>
    <w:rsid w:val="00932037"/>
    <w:rsid w:val="00953379"/>
    <w:rsid w:val="00982BE8"/>
    <w:rsid w:val="009D29FF"/>
    <w:rsid w:val="009D63D4"/>
    <w:rsid w:val="009E3207"/>
    <w:rsid w:val="00A858BB"/>
    <w:rsid w:val="00AE5D63"/>
    <w:rsid w:val="00AF4906"/>
    <w:rsid w:val="00B1626E"/>
    <w:rsid w:val="00B6109A"/>
    <w:rsid w:val="00C33C07"/>
    <w:rsid w:val="00C949E1"/>
    <w:rsid w:val="00CF4AEC"/>
    <w:rsid w:val="00DA0CE4"/>
    <w:rsid w:val="00E001EC"/>
    <w:rsid w:val="00F1363A"/>
    <w:rsid w:val="00F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320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3203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1B24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1B245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B245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1B245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7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A36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2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49C1-9B0C-467C-962D-15BE7D4A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7</cp:revision>
  <cp:lastPrinted>2013-09-24T06:42:00Z</cp:lastPrinted>
  <dcterms:created xsi:type="dcterms:W3CDTF">2013-09-24T06:51:00Z</dcterms:created>
  <dcterms:modified xsi:type="dcterms:W3CDTF">2013-09-24T09:07:00Z</dcterms:modified>
</cp:coreProperties>
</file>