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AC" w:rsidRDefault="009C5F69" w:rsidP="00276700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3in;margin-top:-2.35pt;width:42pt;height:48pt;z-index:-1;visibility:visible;mso-wrap-distance-left:7in;mso-wrap-distance-right:7in;mso-position-horizontal-relative:margin" wrapcoords="-771 0 -771 20925 21600 20925 21600 0 -771 0">
            <v:imagedata r:id="rId7" o:title="" cropright="-3277f" chromakey="#1c1c1c" gain="10" blacklevel="-7864f" grayscale="t" bilevel="t"/>
            <w10:wrap type="tight" anchorx="margin"/>
          </v:shape>
        </w:pict>
      </w:r>
    </w:p>
    <w:p w:rsidR="00276700" w:rsidRPr="006E487F" w:rsidRDefault="00C425AC" w:rsidP="002767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76700" w:rsidRPr="006E487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</w:t>
      </w:r>
      <w:r w:rsidRPr="00C425AC">
        <w:rPr>
          <w:b/>
          <w:sz w:val="28"/>
          <w:szCs w:val="28"/>
          <w:u w:val="single"/>
        </w:rPr>
        <w:t>ПРОЕКТ</w:t>
      </w:r>
    </w:p>
    <w:p w:rsidR="00276700" w:rsidRPr="006E487F" w:rsidRDefault="00276700" w:rsidP="00276700">
      <w:pPr>
        <w:jc w:val="center"/>
        <w:outlineLvl w:val="0"/>
        <w:rPr>
          <w:b/>
          <w:sz w:val="28"/>
          <w:szCs w:val="28"/>
        </w:rPr>
      </w:pPr>
    </w:p>
    <w:p w:rsidR="00276700" w:rsidRPr="006E487F" w:rsidRDefault="00276700" w:rsidP="00276700">
      <w:pPr>
        <w:jc w:val="center"/>
        <w:outlineLvl w:val="0"/>
        <w:rPr>
          <w:b/>
          <w:sz w:val="28"/>
          <w:szCs w:val="28"/>
        </w:rPr>
      </w:pPr>
      <w:r w:rsidRPr="006E487F">
        <w:rPr>
          <w:b/>
          <w:sz w:val="28"/>
          <w:szCs w:val="28"/>
        </w:rPr>
        <w:t>АДМИНИСТРАЦИ</w:t>
      </w:r>
      <w:r w:rsidR="009C5F69">
        <w:rPr>
          <w:b/>
          <w:sz w:val="28"/>
          <w:szCs w:val="28"/>
        </w:rPr>
        <w:t>Я</w:t>
      </w:r>
      <w:r w:rsidRPr="006E487F">
        <w:rPr>
          <w:b/>
          <w:sz w:val="28"/>
          <w:szCs w:val="28"/>
        </w:rPr>
        <w:t xml:space="preserve"> </w:t>
      </w:r>
      <w:r w:rsidR="00933269">
        <w:rPr>
          <w:b/>
          <w:sz w:val="28"/>
          <w:szCs w:val="28"/>
        </w:rPr>
        <w:t xml:space="preserve"> </w:t>
      </w:r>
      <w:r w:rsidR="009D2F1B">
        <w:rPr>
          <w:b/>
          <w:sz w:val="28"/>
          <w:szCs w:val="28"/>
        </w:rPr>
        <w:t>ХОПЕР</w:t>
      </w:r>
      <w:r w:rsidR="00933269">
        <w:rPr>
          <w:b/>
          <w:sz w:val="28"/>
          <w:szCs w:val="28"/>
        </w:rPr>
        <w:t xml:space="preserve">СКОГО </w:t>
      </w:r>
      <w:r w:rsidRPr="006E487F">
        <w:rPr>
          <w:b/>
          <w:sz w:val="28"/>
          <w:szCs w:val="28"/>
        </w:rPr>
        <w:t>ПОСЕЛЕНИЯ</w:t>
      </w:r>
    </w:p>
    <w:p w:rsidR="00276700" w:rsidRPr="006E487F" w:rsidRDefault="00276700" w:rsidP="00276700">
      <w:pPr>
        <w:jc w:val="center"/>
        <w:outlineLvl w:val="0"/>
        <w:rPr>
          <w:b/>
          <w:sz w:val="28"/>
          <w:szCs w:val="28"/>
        </w:rPr>
      </w:pPr>
      <w:r w:rsidRPr="006E487F">
        <w:rPr>
          <w:b/>
          <w:sz w:val="28"/>
          <w:szCs w:val="28"/>
        </w:rPr>
        <w:t>ТИХОРЕЦКОГО РАЙОНА</w:t>
      </w:r>
    </w:p>
    <w:p w:rsidR="00276700" w:rsidRPr="006E487F" w:rsidRDefault="00276700" w:rsidP="00276700">
      <w:pPr>
        <w:jc w:val="center"/>
        <w:outlineLvl w:val="0"/>
        <w:rPr>
          <w:b/>
          <w:sz w:val="28"/>
          <w:szCs w:val="28"/>
        </w:rPr>
      </w:pPr>
    </w:p>
    <w:p w:rsidR="00276700" w:rsidRPr="006E487F" w:rsidRDefault="00276700" w:rsidP="00276700">
      <w:pPr>
        <w:jc w:val="both"/>
        <w:outlineLvl w:val="0"/>
        <w:rPr>
          <w:sz w:val="28"/>
          <w:szCs w:val="28"/>
        </w:rPr>
      </w:pPr>
      <w:r w:rsidRPr="006E487F">
        <w:rPr>
          <w:sz w:val="28"/>
          <w:szCs w:val="28"/>
        </w:rPr>
        <w:t>от ____________</w:t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  <w:t xml:space="preserve">                             № _________</w:t>
      </w:r>
    </w:p>
    <w:p w:rsidR="00B578CF" w:rsidRPr="006E487F" w:rsidRDefault="00933269" w:rsidP="00933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9D2F1B">
        <w:rPr>
          <w:sz w:val="28"/>
          <w:szCs w:val="28"/>
        </w:rPr>
        <w:t>Хоперская</w:t>
      </w:r>
    </w:p>
    <w:tbl>
      <w:tblPr>
        <w:tblW w:w="9898" w:type="dxa"/>
        <w:tblLayout w:type="fixed"/>
        <w:tblLook w:val="0000"/>
      </w:tblPr>
      <w:tblGrid>
        <w:gridCol w:w="5408"/>
        <w:gridCol w:w="2261"/>
        <w:gridCol w:w="2229"/>
      </w:tblGrid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Pr="0001243A" w:rsidRDefault="005B6903">
            <w:pPr>
              <w:pStyle w:val="20"/>
              <w:ind w:right="98"/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933269" w:rsidRPr="0001243A" w:rsidRDefault="00CB1806" w:rsidP="00046BE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1243A">
              <w:rPr>
                <w:b/>
                <w:bCs/>
                <w:sz w:val="28"/>
                <w:szCs w:val="28"/>
              </w:rPr>
              <w:t>О внесении изменений в постано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вление администрации  </w:t>
            </w:r>
            <w:r w:rsidR="009D2F1B">
              <w:rPr>
                <w:b/>
                <w:bCs/>
                <w:sz w:val="28"/>
                <w:szCs w:val="28"/>
              </w:rPr>
              <w:t>Хопер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ского </w:t>
            </w:r>
            <w:r w:rsidR="00D1438D" w:rsidRPr="0001243A">
              <w:rPr>
                <w:b/>
                <w:bCs/>
                <w:sz w:val="28"/>
                <w:szCs w:val="28"/>
              </w:rPr>
              <w:t xml:space="preserve">сельского </w:t>
            </w:r>
            <w:r w:rsidRPr="0001243A">
              <w:rPr>
                <w:b/>
                <w:bCs/>
                <w:sz w:val="28"/>
                <w:szCs w:val="28"/>
              </w:rPr>
              <w:t>поселени</w:t>
            </w:r>
            <w:r w:rsidR="00D1438D" w:rsidRPr="0001243A">
              <w:rPr>
                <w:b/>
                <w:bCs/>
                <w:sz w:val="28"/>
                <w:szCs w:val="28"/>
              </w:rPr>
              <w:t>я</w:t>
            </w:r>
            <w:r w:rsidRPr="0001243A">
              <w:rPr>
                <w:b/>
                <w:bCs/>
                <w:sz w:val="28"/>
                <w:szCs w:val="28"/>
              </w:rPr>
              <w:t xml:space="preserve"> Тих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орецкого района от </w:t>
            </w:r>
            <w:r w:rsidR="009D2F1B">
              <w:rPr>
                <w:b/>
                <w:bCs/>
                <w:sz w:val="28"/>
                <w:szCs w:val="28"/>
              </w:rPr>
              <w:t>7 феврал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я 2013 года </w:t>
            </w:r>
            <w:r w:rsidRPr="0001243A">
              <w:rPr>
                <w:b/>
                <w:bCs/>
                <w:sz w:val="28"/>
                <w:szCs w:val="28"/>
              </w:rPr>
              <w:t xml:space="preserve">№ </w:t>
            </w:r>
            <w:r w:rsidR="009D2F1B">
              <w:rPr>
                <w:b/>
                <w:bCs/>
                <w:sz w:val="28"/>
                <w:szCs w:val="28"/>
              </w:rPr>
              <w:t>13</w:t>
            </w:r>
            <w:r w:rsidRPr="000124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046BE9" w:rsidRPr="0001243A" w:rsidRDefault="00CB1806" w:rsidP="00046BE9">
            <w:pPr>
              <w:widowControl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1243A">
              <w:rPr>
                <w:b/>
                <w:bCs/>
                <w:sz w:val="28"/>
                <w:szCs w:val="28"/>
              </w:rPr>
              <w:t>«</w:t>
            </w:r>
            <w:r w:rsidR="00067A89" w:rsidRPr="0001243A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A34347" w:rsidRPr="0001243A">
              <w:rPr>
                <w:b/>
                <w:sz w:val="28"/>
                <w:szCs w:val="28"/>
              </w:rPr>
              <w:t>административного регламента</w:t>
            </w:r>
            <w:r w:rsidRPr="0001243A">
              <w:rPr>
                <w:b/>
                <w:sz w:val="28"/>
                <w:szCs w:val="28"/>
              </w:rPr>
              <w:t xml:space="preserve"> </w:t>
            </w:r>
            <w:r w:rsidR="00A34347" w:rsidRPr="0001243A">
              <w:rPr>
                <w:b/>
                <w:sz w:val="28"/>
                <w:szCs w:val="28"/>
              </w:rPr>
              <w:t>предоставления муниципальной услуги «</w:t>
            </w:r>
            <w:r w:rsidR="00046BE9" w:rsidRPr="0001243A">
              <w:rPr>
                <w:b/>
                <w:bCs/>
                <w:iCs/>
                <w:sz w:val="28"/>
                <w:szCs w:val="28"/>
              </w:rPr>
              <w:t>Признание граждан нуждающимися в улучшении жилищных условий в рамках федеральной целевой программы «Социальное развитие села до 2013 года»</w:t>
            </w:r>
          </w:p>
          <w:p w:rsidR="005B6903" w:rsidRPr="0001243A" w:rsidRDefault="005B6903" w:rsidP="00046BE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4879" w:rsidRPr="0001243A" w:rsidRDefault="002D4879" w:rsidP="00046BE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65967" w:rsidRPr="0001243A" w:rsidRDefault="00565967">
            <w:pPr>
              <w:pStyle w:val="20"/>
              <w:ind w:right="98"/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A34347" w:rsidRPr="0001243A" w:rsidRDefault="00EB7376" w:rsidP="00093D27">
            <w:pPr>
              <w:pStyle w:val="a7"/>
              <w:ind w:right="-10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3A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="00342026" w:rsidRPr="0001243A">
              <w:rPr>
                <w:rFonts w:ascii="Times New Roman" w:hAnsi="Times New Roman"/>
                <w:sz w:val="28"/>
                <w:szCs w:val="28"/>
              </w:rPr>
              <w:t xml:space="preserve">уточнения 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Pr="0001243A">
              <w:rPr>
                <w:rFonts w:ascii="Times New Roman" w:hAnsi="Times New Roman"/>
                <w:bCs/>
                <w:iCs/>
                <w:sz w:val="28"/>
                <w:szCs w:val="28"/>
              </w:rPr>
              <w:t>Признание граждан нуждающимися в улучшении жилищных условий в рамках федеральной целевой программы «Социальное развитие села до 2013 года»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 xml:space="preserve"> в соответствие с действующим законодательством Российской </w:t>
            </w:r>
            <w:hyperlink r:id="rId8" w:history="1">
              <w:r w:rsidRPr="0001243A">
                <w:rPr>
                  <w:rFonts w:ascii="Times New Roman" w:hAnsi="Times New Roman"/>
                  <w:sz w:val="28"/>
                  <w:szCs w:val="28"/>
                </w:rPr>
                <w:t>Федерации</w:t>
              </w:r>
            </w:hyperlink>
            <w:r w:rsidRPr="00012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347" w:rsidRPr="0001243A">
              <w:rPr>
                <w:rFonts w:ascii="Times New Roman" w:hAnsi="Times New Roman"/>
                <w:sz w:val="28"/>
                <w:szCs w:val="28"/>
              </w:rPr>
              <w:t>п о с т а н о в л я ю:</w:t>
            </w:r>
          </w:p>
          <w:p w:rsidR="0007651F" w:rsidRPr="0001243A" w:rsidRDefault="0007651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bookmarkStart w:id="0" w:name="sub_1"/>
            <w:r w:rsidRPr="0001243A">
              <w:rPr>
                <w:rFonts w:eastAsia="Calibri"/>
                <w:sz w:val="28"/>
                <w:szCs w:val="28"/>
                <w:lang w:eastAsia="en-US"/>
              </w:rPr>
              <w:t xml:space="preserve">1.Внести в 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приложение к п</w:t>
            </w:r>
            <w:r w:rsidRPr="0001243A">
              <w:rPr>
                <w:rFonts w:eastAsia="Calibri"/>
                <w:sz w:val="28"/>
                <w:szCs w:val="28"/>
                <w:lang w:eastAsia="en-US"/>
              </w:rPr>
              <w:t>остановлени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 </w:t>
            </w:r>
            <w:r w:rsidR="009D2F1B">
              <w:rPr>
                <w:rFonts w:eastAsia="Calibri"/>
                <w:sz w:val="28"/>
                <w:szCs w:val="28"/>
                <w:lang w:eastAsia="en-US"/>
              </w:rPr>
              <w:t>Хопер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ского  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сельского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1243A">
              <w:rPr>
                <w:rFonts w:eastAsia="Calibri"/>
                <w:sz w:val="28"/>
                <w:szCs w:val="28"/>
                <w:lang w:eastAsia="en-US"/>
              </w:rPr>
              <w:t>Тихорецк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01243A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 w:rsidR="009D2F1B">
              <w:rPr>
                <w:rFonts w:eastAsia="Calibri"/>
                <w:sz w:val="28"/>
                <w:szCs w:val="28"/>
                <w:lang w:eastAsia="en-US"/>
              </w:rPr>
              <w:t>7 февраля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2013 </w:t>
            </w:r>
            <w:r w:rsidR="00933269" w:rsidRPr="0001243A">
              <w:rPr>
                <w:sz w:val="28"/>
                <w:szCs w:val="28"/>
              </w:rPr>
              <w:t xml:space="preserve">года № </w:t>
            </w:r>
            <w:r w:rsidR="009D2F1B">
              <w:rPr>
                <w:sz w:val="28"/>
                <w:szCs w:val="28"/>
              </w:rPr>
              <w:t>13</w:t>
            </w:r>
            <w:r w:rsidR="00933269" w:rsidRPr="0001243A">
              <w:rPr>
                <w:sz w:val="28"/>
                <w:szCs w:val="28"/>
              </w:rPr>
              <w:t xml:space="preserve"> </w:t>
            </w:r>
            <w:r w:rsidRPr="0001243A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</w:t>
            </w:r>
            <w:r w:rsidR="001E1227" w:rsidRPr="0001243A">
              <w:rPr>
                <w:sz w:val="28"/>
                <w:szCs w:val="28"/>
              </w:rPr>
              <w:t>«</w:t>
            </w:r>
            <w:r w:rsidR="001E1227" w:rsidRPr="0001243A">
              <w:rPr>
                <w:bCs/>
                <w:iCs/>
                <w:sz w:val="28"/>
                <w:szCs w:val="28"/>
              </w:rPr>
              <w:t xml:space="preserve">Признание граждан нуждающимися в улучшении жилищных условий в рамках федеральной целевой программы «Социальное развитие села до </w:t>
            </w:r>
            <w:r w:rsidR="00933269" w:rsidRPr="0001243A">
              <w:rPr>
                <w:bCs/>
                <w:iCs/>
                <w:sz w:val="28"/>
                <w:szCs w:val="28"/>
              </w:rPr>
              <w:t xml:space="preserve"> </w:t>
            </w:r>
            <w:r w:rsidR="001E1227" w:rsidRPr="0001243A">
              <w:rPr>
                <w:bCs/>
                <w:iCs/>
                <w:sz w:val="28"/>
                <w:szCs w:val="28"/>
              </w:rPr>
              <w:t>2013 года»</w:t>
            </w:r>
            <w:r w:rsidRPr="0001243A">
              <w:rPr>
                <w:sz w:val="28"/>
                <w:szCs w:val="28"/>
              </w:rPr>
              <w:t xml:space="preserve"> </w:t>
            </w:r>
            <w:bookmarkEnd w:id="0"/>
            <w:r w:rsidRPr="0001243A">
              <w:rPr>
                <w:sz w:val="28"/>
                <w:szCs w:val="28"/>
              </w:rPr>
              <w:t>следующие изменения:</w:t>
            </w:r>
          </w:p>
          <w:p w:rsidR="00B37E18" w:rsidRPr="0001243A" w:rsidRDefault="00247CEE" w:rsidP="00342026">
            <w:pPr>
              <w:widowControl w:val="0"/>
              <w:snapToGrid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1</w:t>
            </w:r>
            <w:r w:rsidR="006E487F" w:rsidRPr="0001243A">
              <w:rPr>
                <w:sz w:val="28"/>
                <w:szCs w:val="28"/>
              </w:rPr>
              <w:t>)</w:t>
            </w:r>
            <w:r w:rsidR="00342026" w:rsidRPr="0001243A">
              <w:rPr>
                <w:sz w:val="28"/>
                <w:szCs w:val="28"/>
              </w:rPr>
              <w:t>в графе в</w:t>
            </w:r>
            <w:r w:rsidR="00AE63C8" w:rsidRPr="0001243A">
              <w:rPr>
                <w:sz w:val="28"/>
                <w:szCs w:val="28"/>
              </w:rPr>
              <w:t>тор</w:t>
            </w:r>
            <w:r w:rsidR="00342026" w:rsidRPr="0001243A">
              <w:rPr>
                <w:sz w:val="28"/>
                <w:szCs w:val="28"/>
              </w:rPr>
              <w:t>ой</w:t>
            </w:r>
            <w:r w:rsidR="00AE63C8" w:rsidRPr="0001243A">
              <w:rPr>
                <w:sz w:val="28"/>
                <w:szCs w:val="28"/>
              </w:rPr>
              <w:t xml:space="preserve"> пункта 2.10 </w:t>
            </w:r>
            <w:r w:rsidR="00342026" w:rsidRPr="0001243A">
              <w:rPr>
                <w:sz w:val="28"/>
                <w:szCs w:val="28"/>
              </w:rPr>
              <w:t>раздела</w:t>
            </w:r>
            <w:r w:rsidR="00D1438D" w:rsidRPr="0001243A">
              <w:rPr>
                <w:sz w:val="28"/>
                <w:szCs w:val="28"/>
              </w:rPr>
              <w:t xml:space="preserve"> 2 </w:t>
            </w:r>
            <w:r w:rsidR="00342026" w:rsidRPr="0001243A">
              <w:rPr>
                <w:sz w:val="28"/>
                <w:szCs w:val="28"/>
              </w:rPr>
              <w:t>слова и цифры «30 минут» заменить словами и цифрами «15 минут»</w:t>
            </w:r>
            <w:r w:rsidR="006E487F" w:rsidRPr="0001243A">
              <w:rPr>
                <w:sz w:val="28"/>
                <w:szCs w:val="28"/>
              </w:rPr>
              <w:t>;</w:t>
            </w:r>
          </w:p>
          <w:p w:rsidR="00247CEE" w:rsidRPr="0001243A" w:rsidRDefault="006E487F" w:rsidP="00093D27">
            <w:pPr>
              <w:autoSpaceDE w:val="0"/>
              <w:autoSpaceDN w:val="0"/>
              <w:adjustRightInd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2)</w:t>
            </w:r>
            <w:r w:rsidR="00A7058B" w:rsidRPr="0001243A">
              <w:rPr>
                <w:sz w:val="28"/>
                <w:szCs w:val="28"/>
              </w:rPr>
              <w:t xml:space="preserve">абзац </w:t>
            </w:r>
            <w:r w:rsidR="00636CC6" w:rsidRPr="0001243A">
              <w:rPr>
                <w:sz w:val="28"/>
                <w:szCs w:val="28"/>
              </w:rPr>
              <w:t xml:space="preserve">шестой </w:t>
            </w:r>
            <w:r w:rsidR="00E75EA9" w:rsidRPr="0001243A">
              <w:rPr>
                <w:sz w:val="28"/>
                <w:szCs w:val="28"/>
              </w:rPr>
              <w:t xml:space="preserve">подпункта </w:t>
            </w:r>
            <w:r w:rsidR="00247CEE" w:rsidRPr="0001243A">
              <w:rPr>
                <w:sz w:val="28"/>
                <w:szCs w:val="28"/>
              </w:rPr>
              <w:t>3.2.2</w:t>
            </w:r>
            <w:r w:rsidR="00E75EA9" w:rsidRPr="0001243A">
              <w:rPr>
                <w:sz w:val="28"/>
                <w:szCs w:val="28"/>
              </w:rPr>
              <w:t xml:space="preserve"> пункта 3.2 </w:t>
            </w:r>
            <w:r w:rsidR="00247CEE" w:rsidRPr="0001243A"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E621E1" w:rsidRPr="0001243A" w:rsidRDefault="00247CEE" w:rsidP="00093D27">
            <w:pPr>
              <w:ind w:right="-108" w:firstLine="851"/>
              <w:jc w:val="both"/>
              <w:rPr>
                <w:iCs/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«</w:t>
            </w:r>
            <w:r w:rsidR="00E621E1" w:rsidRPr="0001243A">
              <w:rPr>
                <w:sz w:val="28"/>
                <w:szCs w:val="28"/>
              </w:rPr>
              <w:t xml:space="preserve">По результатам рассмотрения заявления и представленных  документов, а также документов, представленных или полученных по межведомственным запросам, оформленных надлежащим образом, </w:t>
            </w:r>
            <w:r w:rsidR="00A7058B" w:rsidRPr="0001243A">
              <w:rPr>
                <w:iCs/>
                <w:sz w:val="28"/>
                <w:szCs w:val="28"/>
              </w:rPr>
              <w:t>специалист администрации поселения, ответственный за рассмотрение заявления</w:t>
            </w:r>
            <w:r w:rsidR="00A7058B" w:rsidRPr="0001243A">
              <w:rPr>
                <w:iCs/>
                <w:color w:val="000000"/>
                <w:sz w:val="28"/>
                <w:szCs w:val="28"/>
              </w:rPr>
              <w:t>,</w:t>
            </w:r>
            <w:r w:rsidR="00A7058B" w:rsidRPr="0001243A">
              <w:rPr>
                <w:sz w:val="28"/>
                <w:szCs w:val="28"/>
              </w:rPr>
              <w:t xml:space="preserve"> </w:t>
            </w:r>
            <w:r w:rsidR="00E75EA9" w:rsidRPr="0001243A">
              <w:rPr>
                <w:sz w:val="28"/>
                <w:szCs w:val="28"/>
              </w:rPr>
              <w:t>в течени</w:t>
            </w:r>
            <w:r w:rsidR="001E0DB6" w:rsidRPr="0001243A">
              <w:rPr>
                <w:sz w:val="28"/>
                <w:szCs w:val="28"/>
              </w:rPr>
              <w:t>е</w:t>
            </w:r>
            <w:r w:rsidR="00E75EA9" w:rsidRPr="0001243A">
              <w:rPr>
                <w:sz w:val="28"/>
                <w:szCs w:val="28"/>
              </w:rPr>
              <w:t xml:space="preserve"> 5 дней </w:t>
            </w:r>
            <w:r w:rsidR="000C6574" w:rsidRPr="0001243A">
              <w:rPr>
                <w:sz w:val="28"/>
                <w:szCs w:val="28"/>
              </w:rPr>
              <w:t xml:space="preserve">составляет письменное заключение о наличии (отсутствии) оснований </w:t>
            </w:r>
            <w:r w:rsidR="00D1438D" w:rsidRPr="0001243A">
              <w:rPr>
                <w:sz w:val="28"/>
                <w:szCs w:val="28"/>
              </w:rPr>
              <w:t xml:space="preserve">у граждан быть признанными </w:t>
            </w:r>
            <w:r w:rsidR="00D1438D" w:rsidRPr="0001243A">
              <w:rPr>
                <w:bCs/>
                <w:iCs/>
                <w:sz w:val="28"/>
                <w:szCs w:val="28"/>
              </w:rPr>
              <w:t>нуждающимися в улучшении жилищных условий в рамках федеральной целевой программы «Социальное развитие села до 2013 года</w:t>
            </w:r>
            <w:r w:rsidR="00D1438D" w:rsidRPr="0001243A">
              <w:rPr>
                <w:sz w:val="28"/>
                <w:szCs w:val="28"/>
              </w:rPr>
              <w:t xml:space="preserve"> </w:t>
            </w:r>
            <w:r w:rsidR="00E621E1" w:rsidRPr="0001243A">
              <w:rPr>
                <w:sz w:val="28"/>
                <w:szCs w:val="28"/>
              </w:rPr>
              <w:t xml:space="preserve">(далее - заключение). </w:t>
            </w:r>
            <w:r w:rsidR="00E75EA9" w:rsidRPr="0001243A">
              <w:rPr>
                <w:sz w:val="28"/>
                <w:szCs w:val="28"/>
              </w:rPr>
              <w:t>В течени</w:t>
            </w:r>
            <w:r w:rsidR="001E0DB6" w:rsidRPr="0001243A">
              <w:rPr>
                <w:sz w:val="28"/>
                <w:szCs w:val="28"/>
              </w:rPr>
              <w:t>е</w:t>
            </w:r>
            <w:r w:rsidR="00E75EA9" w:rsidRPr="0001243A">
              <w:rPr>
                <w:sz w:val="28"/>
                <w:szCs w:val="28"/>
              </w:rPr>
              <w:t xml:space="preserve"> 5 дней</w:t>
            </w:r>
            <w:r w:rsidR="001E0DB6" w:rsidRPr="0001243A">
              <w:rPr>
                <w:sz w:val="28"/>
                <w:szCs w:val="28"/>
              </w:rPr>
              <w:t xml:space="preserve"> с момента составления заключения</w:t>
            </w:r>
            <w:r w:rsidR="00E75EA9" w:rsidRPr="0001243A">
              <w:rPr>
                <w:sz w:val="28"/>
                <w:szCs w:val="28"/>
              </w:rPr>
              <w:t xml:space="preserve">, </w:t>
            </w:r>
            <w:r w:rsidR="00E621E1" w:rsidRPr="0001243A">
              <w:rPr>
                <w:iCs/>
                <w:sz w:val="28"/>
                <w:szCs w:val="28"/>
              </w:rPr>
              <w:t>специалист администрации поселения, ответственный за рассмотрение заявления</w:t>
            </w:r>
            <w:r w:rsidR="00E621E1" w:rsidRPr="0001243A">
              <w:rPr>
                <w:iCs/>
                <w:color w:val="000000"/>
                <w:sz w:val="28"/>
                <w:szCs w:val="28"/>
              </w:rPr>
              <w:t>,</w:t>
            </w:r>
            <w:r w:rsidR="00E621E1" w:rsidRPr="0001243A">
              <w:rPr>
                <w:sz w:val="28"/>
                <w:szCs w:val="28"/>
              </w:rPr>
              <w:t xml:space="preserve"> </w:t>
            </w:r>
            <w:r w:rsidR="00E75EA9" w:rsidRPr="0001243A">
              <w:rPr>
                <w:sz w:val="28"/>
                <w:szCs w:val="28"/>
              </w:rPr>
              <w:t xml:space="preserve">с учетом заключения </w:t>
            </w:r>
            <w:r w:rsidR="00E621E1" w:rsidRPr="0001243A">
              <w:rPr>
                <w:sz w:val="28"/>
                <w:szCs w:val="28"/>
              </w:rPr>
              <w:t xml:space="preserve">подготавливает </w:t>
            </w:r>
            <w:r w:rsidR="006E487F" w:rsidRPr="0001243A">
              <w:rPr>
                <w:sz w:val="28"/>
                <w:szCs w:val="28"/>
              </w:rPr>
              <w:t>постановление</w:t>
            </w:r>
            <w:r w:rsidR="00E621E1" w:rsidRPr="0001243A">
              <w:rPr>
                <w:sz w:val="28"/>
                <w:szCs w:val="28"/>
              </w:rPr>
              <w:t xml:space="preserve"> администрации о признании (об отказе в признании) г</w:t>
            </w:r>
            <w:r w:rsidR="00E621E1" w:rsidRPr="0001243A">
              <w:rPr>
                <w:bCs/>
                <w:iCs/>
                <w:sz w:val="28"/>
                <w:szCs w:val="28"/>
              </w:rPr>
              <w:t xml:space="preserve">раждан нуждающимися в улучшении жилищных условий в </w:t>
            </w:r>
            <w:r w:rsidR="00E621E1" w:rsidRPr="0001243A">
              <w:rPr>
                <w:bCs/>
                <w:iCs/>
                <w:sz w:val="28"/>
                <w:szCs w:val="28"/>
              </w:rPr>
              <w:lastRenderedPageBreak/>
              <w:t>рамках федеральной целевой программы «Социальное развитие села до 2013 года</w:t>
            </w:r>
            <w:r w:rsidR="00D1438D" w:rsidRPr="0001243A">
              <w:rPr>
                <w:bCs/>
                <w:iCs/>
                <w:sz w:val="28"/>
                <w:szCs w:val="28"/>
              </w:rPr>
              <w:t>.</w:t>
            </w:r>
            <w:r w:rsidR="00E621E1" w:rsidRPr="0001243A">
              <w:rPr>
                <w:sz w:val="28"/>
                <w:szCs w:val="28"/>
              </w:rPr>
              <w:t>»</w:t>
            </w:r>
            <w:r w:rsidR="006E487F" w:rsidRPr="0001243A">
              <w:rPr>
                <w:iCs/>
                <w:sz w:val="28"/>
                <w:szCs w:val="28"/>
              </w:rPr>
              <w:t>;</w:t>
            </w:r>
          </w:p>
          <w:p w:rsidR="006E487F" w:rsidRPr="0001243A" w:rsidRDefault="006E487F" w:rsidP="00093D27">
            <w:pPr>
              <w:ind w:right="-108" w:firstLine="851"/>
              <w:jc w:val="both"/>
              <w:rPr>
                <w:iCs/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абзац </w:t>
            </w:r>
            <w:r w:rsidR="00636CC6" w:rsidRPr="0001243A">
              <w:rPr>
                <w:sz w:val="28"/>
                <w:szCs w:val="28"/>
              </w:rPr>
              <w:t xml:space="preserve">седьмой </w:t>
            </w:r>
            <w:r w:rsidR="003C51F3" w:rsidRPr="0001243A">
              <w:rPr>
                <w:sz w:val="28"/>
                <w:szCs w:val="28"/>
              </w:rPr>
              <w:t xml:space="preserve">подпункта </w:t>
            </w:r>
            <w:r w:rsidRPr="0001243A">
              <w:rPr>
                <w:sz w:val="28"/>
                <w:szCs w:val="28"/>
              </w:rPr>
              <w:t xml:space="preserve">3.2.2 </w:t>
            </w:r>
            <w:r w:rsidR="003C51F3" w:rsidRPr="0001243A">
              <w:rPr>
                <w:sz w:val="28"/>
                <w:szCs w:val="28"/>
              </w:rPr>
              <w:t xml:space="preserve">пункта 3.2 </w:t>
            </w:r>
            <w:r w:rsidRPr="0001243A">
              <w:rPr>
                <w:sz w:val="28"/>
                <w:szCs w:val="28"/>
              </w:rPr>
              <w:t>раздела 3 исключить;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3)раздел 3 дополнить </w:t>
            </w:r>
            <w:r w:rsidR="003C51F3" w:rsidRPr="0001243A">
              <w:rPr>
                <w:sz w:val="28"/>
                <w:szCs w:val="28"/>
              </w:rPr>
              <w:t xml:space="preserve">пунктом 3.3 </w:t>
            </w:r>
            <w:r w:rsidRPr="0001243A">
              <w:rPr>
                <w:sz w:val="28"/>
                <w:szCs w:val="28"/>
              </w:rPr>
              <w:t>следующего содержания:</w:t>
            </w:r>
          </w:p>
          <w:p w:rsidR="006E487F" w:rsidRPr="0001243A" w:rsidRDefault="006E487F" w:rsidP="00093D2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«</w:t>
            </w:r>
            <w:r w:rsidR="003C51F3" w:rsidRPr="0001243A">
              <w:rPr>
                <w:sz w:val="28"/>
                <w:szCs w:val="28"/>
              </w:rPr>
              <w:t xml:space="preserve">3.3. </w:t>
            </w:r>
            <w:r w:rsidRPr="0001243A">
              <w:rPr>
                <w:sz w:val="28"/>
                <w:szCs w:val="28"/>
              </w:rPr>
              <w:t xml:space="preserve">В случае выявления Заявителем в полученном письме опечаток и ошибок Заявитель представляет в </w:t>
            </w:r>
            <w:r w:rsidR="00D1438D" w:rsidRPr="0001243A">
              <w:rPr>
                <w:sz w:val="28"/>
                <w:szCs w:val="28"/>
              </w:rPr>
              <w:t>администрацию поселения</w:t>
            </w:r>
            <w:r w:rsidRPr="0001243A">
              <w:rPr>
                <w:sz w:val="28"/>
                <w:szCs w:val="28"/>
              </w:rPr>
              <w:t xml:space="preserve"> заявление об исправлении таких опечаток и ошибок.</w:t>
            </w:r>
          </w:p>
          <w:p w:rsidR="006E487F" w:rsidRPr="0001243A" w:rsidRDefault="006E487F" w:rsidP="00093D2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iCs/>
                <w:sz w:val="28"/>
                <w:szCs w:val="28"/>
              </w:rPr>
              <w:t xml:space="preserve">Специалист администрации поселения, ответственный за </w:t>
            </w:r>
            <w:r w:rsidR="004100B3" w:rsidRPr="0001243A">
              <w:rPr>
                <w:iCs/>
                <w:sz w:val="28"/>
                <w:szCs w:val="28"/>
              </w:rPr>
              <w:t xml:space="preserve">                    </w:t>
            </w:r>
            <w:r w:rsidRPr="0001243A">
              <w:rPr>
                <w:iCs/>
                <w:sz w:val="28"/>
                <w:szCs w:val="28"/>
              </w:rPr>
              <w:t>рассмотрение заявления,</w:t>
            </w:r>
            <w:r w:rsidRPr="0001243A">
              <w:rPr>
                <w:sz w:val="28"/>
                <w:szCs w:val="28"/>
              </w:rPr>
              <w:t xml:space="preserve"> в срок, не превышающий 3 рабочих дней с момента поступления заявления, проводит проверку указанных в заявлении</w:t>
            </w:r>
            <w:r w:rsidR="004100B3" w:rsidRPr="0001243A">
              <w:rPr>
                <w:sz w:val="28"/>
                <w:szCs w:val="28"/>
              </w:rPr>
              <w:t xml:space="preserve">                  </w:t>
            </w:r>
            <w:r w:rsidRPr="0001243A">
              <w:rPr>
                <w:sz w:val="28"/>
                <w:szCs w:val="28"/>
              </w:rPr>
              <w:t xml:space="preserve"> сведений.</w:t>
            </w:r>
          </w:p>
          <w:p w:rsidR="006E487F" w:rsidRPr="0001243A" w:rsidRDefault="006E487F" w:rsidP="00093D2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В случае выявления допущенных опечаток и ошибок в </w:t>
            </w:r>
            <w:r w:rsidR="004100B3" w:rsidRPr="0001243A">
              <w:rPr>
                <w:sz w:val="28"/>
                <w:szCs w:val="28"/>
              </w:rPr>
              <w:t xml:space="preserve">                              </w:t>
            </w:r>
            <w:r w:rsidRPr="0001243A">
              <w:rPr>
                <w:sz w:val="28"/>
                <w:szCs w:val="28"/>
              </w:rPr>
              <w:t xml:space="preserve">выданном в результате предоставления муниципальной услуги </w:t>
            </w:r>
            <w:r w:rsidR="004100B3" w:rsidRPr="0001243A">
              <w:rPr>
                <w:sz w:val="28"/>
                <w:szCs w:val="28"/>
              </w:rPr>
              <w:t xml:space="preserve">                               </w:t>
            </w:r>
            <w:r w:rsidRPr="0001243A">
              <w:rPr>
                <w:sz w:val="28"/>
                <w:szCs w:val="28"/>
              </w:rPr>
              <w:t xml:space="preserve">письме </w:t>
            </w:r>
            <w:r w:rsidRPr="0001243A">
              <w:rPr>
                <w:iCs/>
                <w:sz w:val="28"/>
                <w:szCs w:val="28"/>
              </w:rPr>
              <w:t xml:space="preserve">специалист администрации поселения, ответственный за </w:t>
            </w:r>
            <w:r w:rsidR="004100B3" w:rsidRPr="0001243A">
              <w:rPr>
                <w:iCs/>
                <w:sz w:val="28"/>
                <w:szCs w:val="28"/>
              </w:rPr>
              <w:t xml:space="preserve">                 </w:t>
            </w:r>
            <w:r w:rsidRPr="0001243A">
              <w:rPr>
                <w:iCs/>
                <w:sz w:val="28"/>
                <w:szCs w:val="28"/>
              </w:rPr>
              <w:t>рассмотрение заявления</w:t>
            </w:r>
            <w:r w:rsidRPr="0001243A">
              <w:rPr>
                <w:sz w:val="28"/>
                <w:szCs w:val="28"/>
              </w:rPr>
              <w:t xml:space="preserve">, осуществляет их замену в срок, не </w:t>
            </w:r>
            <w:r w:rsidR="004100B3" w:rsidRPr="0001243A">
              <w:rPr>
                <w:sz w:val="28"/>
                <w:szCs w:val="28"/>
              </w:rPr>
              <w:t xml:space="preserve">                          </w:t>
            </w:r>
            <w:r w:rsidRPr="0001243A">
              <w:rPr>
                <w:sz w:val="28"/>
                <w:szCs w:val="28"/>
              </w:rPr>
              <w:t>превышающий 7 рабочих дней с момента поступления соответствующего заявления.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4)раздел 4 изложить в следующей редакции:</w:t>
            </w:r>
          </w:p>
          <w:p w:rsidR="006E487F" w:rsidRPr="0001243A" w:rsidRDefault="006E487F" w:rsidP="008615CF">
            <w:pPr>
              <w:widowControl w:val="0"/>
              <w:tabs>
                <w:tab w:val="num" w:pos="0"/>
              </w:tabs>
              <w:ind w:right="-108" w:firstLine="851"/>
              <w:rPr>
                <w:color w:val="000000"/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«4.</w:t>
            </w:r>
            <w:r w:rsidRPr="0001243A">
              <w:rPr>
                <w:color w:val="000000"/>
                <w:sz w:val="28"/>
                <w:szCs w:val="28"/>
              </w:rPr>
              <w:t>Формы контроля за исполнением административного регламента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 xml:space="preserve">4.1.Текущий контроль за соблюдением и исполнением муниципальными служащими положений настоящего административного регламента и </w:t>
            </w:r>
            <w:r w:rsidR="004100B3" w:rsidRPr="0001243A"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01243A">
              <w:rPr>
                <w:color w:val="000000"/>
                <w:sz w:val="28"/>
                <w:szCs w:val="28"/>
              </w:rPr>
              <w:t xml:space="preserve">иных нормативных правовых актов, устанавливающих требования к предоставлению муниципальной услуги, осуществляется </w:t>
            </w:r>
            <w:r w:rsidR="000D3FF9" w:rsidRPr="0001243A">
              <w:rPr>
                <w:color w:val="000000"/>
                <w:sz w:val="28"/>
                <w:szCs w:val="28"/>
              </w:rPr>
              <w:t xml:space="preserve">должностным </w:t>
            </w:r>
            <w:r w:rsidR="004100B3" w:rsidRPr="0001243A">
              <w:rPr>
                <w:color w:val="000000"/>
                <w:sz w:val="28"/>
                <w:szCs w:val="28"/>
              </w:rPr>
              <w:t xml:space="preserve">                     </w:t>
            </w:r>
            <w:r w:rsidR="000D3FF9" w:rsidRPr="0001243A">
              <w:rPr>
                <w:color w:val="000000"/>
                <w:sz w:val="28"/>
                <w:szCs w:val="28"/>
              </w:rPr>
              <w:t>лицом</w:t>
            </w:r>
            <w:r w:rsidR="00933269" w:rsidRPr="0001243A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="009D2F1B">
              <w:rPr>
                <w:color w:val="000000"/>
                <w:sz w:val="28"/>
                <w:szCs w:val="28"/>
              </w:rPr>
              <w:t>Хопер</w:t>
            </w:r>
            <w:r w:rsidR="00933269" w:rsidRPr="0001243A">
              <w:rPr>
                <w:color w:val="000000"/>
                <w:sz w:val="28"/>
                <w:szCs w:val="28"/>
              </w:rPr>
              <w:t xml:space="preserve">ского </w:t>
            </w:r>
            <w:r w:rsidR="000D3FF9" w:rsidRPr="0001243A">
              <w:rPr>
                <w:color w:val="000000"/>
                <w:sz w:val="28"/>
                <w:szCs w:val="28"/>
              </w:rPr>
              <w:t xml:space="preserve">сельского поселения Тихорецкого района </w:t>
            </w:r>
            <w:r w:rsidRPr="0001243A">
              <w:rPr>
                <w:sz w:val="28"/>
                <w:szCs w:val="28"/>
              </w:rPr>
              <w:t xml:space="preserve">(далее – </w:t>
            </w:r>
            <w:r w:rsidR="000D3FF9" w:rsidRPr="0001243A">
              <w:rPr>
                <w:sz w:val="28"/>
                <w:szCs w:val="28"/>
              </w:rPr>
              <w:t>должностное лицо</w:t>
            </w:r>
            <w:r w:rsidRPr="0001243A">
              <w:rPr>
                <w:sz w:val="28"/>
                <w:szCs w:val="28"/>
              </w:rPr>
              <w:t>)</w:t>
            </w:r>
            <w:r w:rsidRPr="0001243A">
              <w:rPr>
                <w:color w:val="000000"/>
                <w:sz w:val="28"/>
                <w:szCs w:val="28"/>
              </w:rPr>
              <w:t xml:space="preserve"> постоянно в соответствии </w:t>
            </w:r>
            <w:r w:rsidR="009D2F1B">
              <w:rPr>
                <w:color w:val="000000"/>
                <w:sz w:val="28"/>
                <w:szCs w:val="28"/>
              </w:rPr>
              <w:t>с</w:t>
            </w:r>
            <w:r w:rsidR="004100B3" w:rsidRPr="0001243A"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01243A">
              <w:rPr>
                <w:color w:val="000000"/>
                <w:sz w:val="28"/>
                <w:szCs w:val="28"/>
              </w:rPr>
              <w:t xml:space="preserve">должностной инструкцией </w:t>
            </w:r>
            <w:r w:rsidR="000D3FF9" w:rsidRPr="0001243A">
              <w:rPr>
                <w:color w:val="000000"/>
                <w:sz w:val="28"/>
                <w:szCs w:val="28"/>
              </w:rPr>
              <w:t>муниципального служащего</w:t>
            </w:r>
            <w:r w:rsidRPr="0001243A">
              <w:rPr>
                <w:color w:val="000000"/>
                <w:sz w:val="28"/>
                <w:szCs w:val="28"/>
              </w:rPr>
              <w:t xml:space="preserve"> путем проведения проверок.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 xml:space="preserve">4.2.Плановые проверки проводятся в соответствии с утвержденным планом работы </w:t>
            </w:r>
            <w:r w:rsidR="000D3FF9" w:rsidRPr="0001243A">
              <w:rPr>
                <w:color w:val="000000"/>
                <w:sz w:val="28"/>
                <w:szCs w:val="28"/>
              </w:rPr>
              <w:t>администрации поселения</w:t>
            </w:r>
            <w:r w:rsidRPr="0001243A">
              <w:rPr>
                <w:color w:val="000000"/>
                <w:sz w:val="28"/>
                <w:szCs w:val="28"/>
              </w:rPr>
              <w:t xml:space="preserve"> не чаще чем один раз в три года.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 xml:space="preserve">4.3.Контроль за исполнением административного регламента со стороны граждан, их объединений и организаций осуществляется путем направления письменных </w:t>
            </w:r>
            <w:r w:rsidR="00933269" w:rsidRPr="0001243A">
              <w:rPr>
                <w:color w:val="000000"/>
                <w:sz w:val="28"/>
                <w:szCs w:val="28"/>
              </w:rPr>
              <w:t>обращений</w:t>
            </w:r>
            <w:r w:rsidR="00C425AC">
              <w:rPr>
                <w:color w:val="000000"/>
                <w:sz w:val="28"/>
                <w:szCs w:val="28"/>
              </w:rPr>
              <w:t>.</w:t>
            </w:r>
            <w:r w:rsidRPr="0001243A">
              <w:rPr>
                <w:color w:val="000000"/>
                <w:sz w:val="28"/>
                <w:szCs w:val="28"/>
              </w:rPr>
              <w:t>».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5)раздел 5 изложить в следующей редакции: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center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«5.Досудебный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6E487F" w:rsidRPr="0001243A" w:rsidRDefault="006E487F" w:rsidP="004100B3">
            <w:pPr>
              <w:ind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5.1.Заявитель вправе подать жалобу на решение и (или) действие </w:t>
            </w:r>
            <w:r w:rsidRPr="0001243A">
              <w:rPr>
                <w:sz w:val="28"/>
                <w:szCs w:val="28"/>
              </w:rPr>
              <w:lastRenderedPageBreak/>
              <w:t xml:space="preserve">(бездействие) </w:t>
            </w:r>
            <w:r w:rsidR="00C551DA" w:rsidRPr="0001243A">
              <w:rPr>
                <w:sz w:val="28"/>
                <w:szCs w:val="28"/>
              </w:rPr>
              <w:t>муниципальных служащих</w:t>
            </w:r>
            <w:r w:rsidRPr="0001243A">
              <w:rPr>
                <w:sz w:val="28"/>
                <w:szCs w:val="28"/>
              </w:rPr>
      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      </w:r>
          </w:p>
          <w:p w:rsidR="006E487F" w:rsidRPr="0001243A" w:rsidRDefault="006E487F" w:rsidP="004100B3">
            <w:pPr>
              <w:ind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5.2.Заявитель может обратиться с жалобой по основаниям и в порядке, установленными статьями 11.1 и 11.2 Федерального закона от 27 июля                      2010 года № 210-ФЗ «Об организации предоставления государственных и муниципальных услуг», в том числе в следующих случаях: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1)нарушение срока регистрации запроса Заявителя о предоставлении муниципальной услуги;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2)нарушение срока предоставления муниципальной услуги;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</w:t>
            </w:r>
            <w:r w:rsidR="00933269" w:rsidRPr="0001243A">
              <w:rPr>
                <w:sz w:val="28"/>
                <w:szCs w:val="28"/>
              </w:rPr>
              <w:t xml:space="preserve">ного образования Тихорецкий район и администрации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>сельского поселения Тихорецкого района,</w:t>
            </w:r>
            <w:r w:rsidRPr="0001243A">
              <w:rPr>
                <w:sz w:val="28"/>
                <w:szCs w:val="28"/>
              </w:rPr>
              <w:t xml:space="preserve"> для предоставления муниципальной услуги;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      </w:r>
            <w:r w:rsidR="00933269" w:rsidRPr="0001243A">
              <w:rPr>
                <w:sz w:val="28"/>
                <w:szCs w:val="28"/>
              </w:rPr>
              <w:t xml:space="preserve">, администрации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>сельского поселения Тихорецкого района</w:t>
            </w:r>
            <w:r w:rsidRPr="0001243A">
              <w:rPr>
                <w:sz w:val="28"/>
                <w:szCs w:val="28"/>
              </w:rPr>
              <w:t xml:space="preserve"> для предоставления муниципальной услуги у Заявителя;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      </w:r>
            <w:r w:rsidR="00933269" w:rsidRPr="0001243A">
              <w:rPr>
                <w:sz w:val="28"/>
                <w:szCs w:val="28"/>
              </w:rPr>
              <w:t xml:space="preserve">,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 xml:space="preserve"> сельского поселения Тихорецкого района</w:t>
            </w:r>
            <w:r w:rsidRPr="0001243A">
              <w:rPr>
                <w:sz w:val="28"/>
                <w:szCs w:val="28"/>
              </w:rPr>
              <w:t>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      </w:r>
            <w:r w:rsidR="00933269" w:rsidRPr="0001243A">
              <w:rPr>
                <w:sz w:val="28"/>
                <w:szCs w:val="28"/>
              </w:rPr>
              <w:t xml:space="preserve">, администрации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 xml:space="preserve"> сельского поселения Тихорецкого района</w:t>
            </w:r>
            <w:r w:rsidRPr="0001243A">
              <w:rPr>
                <w:sz w:val="28"/>
                <w:szCs w:val="28"/>
              </w:rPr>
              <w:t>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</w:p>
          <w:p w:rsidR="006E487F" w:rsidRPr="0001243A" w:rsidRDefault="006E487F" w:rsidP="009A225A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5.3.Жалоба подается в администрацию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>сельского поселения Тихорецкого района</w:t>
            </w:r>
            <w:r w:rsidR="009A225A" w:rsidRPr="0001243A">
              <w:rPr>
                <w:sz w:val="28"/>
                <w:szCs w:val="28"/>
              </w:rPr>
              <w:t xml:space="preserve">. </w:t>
            </w:r>
            <w:r w:rsidRPr="0001243A">
              <w:rPr>
                <w:sz w:val="28"/>
                <w:szCs w:val="28"/>
              </w:rPr>
              <w:t>Почтовый адрес для направления жалобы:</w:t>
            </w:r>
            <w:r w:rsidR="00933269" w:rsidRPr="0001243A">
              <w:rPr>
                <w:sz w:val="28"/>
                <w:szCs w:val="28"/>
              </w:rPr>
              <w:t xml:space="preserve"> 35211</w:t>
            </w:r>
            <w:r w:rsidR="007152C1" w:rsidRPr="007152C1">
              <w:rPr>
                <w:sz w:val="28"/>
                <w:szCs w:val="28"/>
              </w:rPr>
              <w:t>3</w:t>
            </w:r>
            <w:r w:rsidR="00933269" w:rsidRPr="0001243A">
              <w:rPr>
                <w:sz w:val="28"/>
                <w:szCs w:val="28"/>
              </w:rPr>
              <w:t xml:space="preserve"> Краснодарский край, Тихорецкий </w:t>
            </w:r>
            <w:r w:rsidR="009A225A" w:rsidRPr="0001243A">
              <w:rPr>
                <w:sz w:val="28"/>
                <w:szCs w:val="28"/>
              </w:rPr>
              <w:t>район, стани</w:t>
            </w:r>
            <w:r w:rsidR="00933269" w:rsidRPr="0001243A">
              <w:rPr>
                <w:sz w:val="28"/>
                <w:szCs w:val="28"/>
              </w:rPr>
              <w:t>ца</w:t>
            </w:r>
            <w:r w:rsidR="009A225A" w:rsidRPr="0001243A">
              <w:rPr>
                <w:sz w:val="28"/>
                <w:szCs w:val="28"/>
              </w:rPr>
              <w:t xml:space="preserve"> </w:t>
            </w:r>
            <w:r w:rsidR="00933269" w:rsidRPr="0001243A">
              <w:rPr>
                <w:sz w:val="28"/>
                <w:szCs w:val="28"/>
              </w:rPr>
              <w:t xml:space="preserve"> </w:t>
            </w:r>
            <w:r w:rsidR="009D2F1B">
              <w:rPr>
                <w:sz w:val="28"/>
                <w:szCs w:val="28"/>
              </w:rPr>
              <w:t>Хоперская</w:t>
            </w:r>
            <w:r w:rsidR="00933269" w:rsidRPr="0001243A">
              <w:rPr>
                <w:sz w:val="28"/>
                <w:szCs w:val="28"/>
              </w:rPr>
              <w:t xml:space="preserve">, ул. </w:t>
            </w:r>
            <w:r w:rsidR="007152C1">
              <w:rPr>
                <w:sz w:val="28"/>
                <w:szCs w:val="28"/>
              </w:rPr>
              <w:t>Советская</w:t>
            </w:r>
            <w:r w:rsidR="00933269" w:rsidRPr="0001243A">
              <w:rPr>
                <w:sz w:val="28"/>
                <w:szCs w:val="28"/>
              </w:rPr>
              <w:t xml:space="preserve">, </w:t>
            </w:r>
            <w:r w:rsidR="007152C1">
              <w:rPr>
                <w:sz w:val="28"/>
                <w:szCs w:val="28"/>
              </w:rPr>
              <w:t>2</w:t>
            </w:r>
            <w:r w:rsidR="00A96148" w:rsidRPr="0001243A">
              <w:rPr>
                <w:sz w:val="28"/>
                <w:szCs w:val="28"/>
              </w:rPr>
              <w:t>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5.4.Жалоба на решение, принятое муниципальным служащим и (или) действие (бездействие) муниципального служащего, предоставляющего муниципальную услугу, рассматривается </w:t>
            </w:r>
            <w:r w:rsidR="009A225A" w:rsidRPr="0001243A">
              <w:rPr>
                <w:sz w:val="28"/>
                <w:szCs w:val="28"/>
              </w:rPr>
              <w:t xml:space="preserve">главой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>сельского поселения Тихорецкого района</w:t>
            </w:r>
            <w:r w:rsidR="009A225A" w:rsidRPr="0001243A">
              <w:rPr>
                <w:sz w:val="28"/>
                <w:szCs w:val="28"/>
              </w:rPr>
              <w:t>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lastRenderedPageBreak/>
              <w:t xml:space="preserve">5.5.Жалоба может быть направлена по почте, через МФЦ, с использованием информационно-телекоммуникационной сети </w:t>
            </w:r>
            <w:r w:rsidR="009A225A" w:rsidRPr="0001243A">
              <w:rPr>
                <w:sz w:val="28"/>
                <w:szCs w:val="28"/>
              </w:rPr>
              <w:t>«Интернет», официального сайта (</w:t>
            </w:r>
            <w:r w:rsidR="007152C1">
              <w:rPr>
                <w:sz w:val="28"/>
                <w:szCs w:val="28"/>
                <w:lang w:val="en-US"/>
              </w:rPr>
              <w:t>khoper</w:t>
            </w:r>
            <w:r w:rsidR="009A225A" w:rsidRPr="0001243A">
              <w:rPr>
                <w:sz w:val="28"/>
                <w:szCs w:val="28"/>
              </w:rPr>
              <w:t>.</w:t>
            </w:r>
            <w:r w:rsidR="009A225A" w:rsidRPr="0001243A">
              <w:rPr>
                <w:sz w:val="28"/>
                <w:szCs w:val="28"/>
                <w:lang w:val="en-US"/>
              </w:rPr>
              <w:t>tih</w:t>
            </w:r>
            <w:r w:rsidR="009A225A" w:rsidRPr="0001243A">
              <w:rPr>
                <w:sz w:val="28"/>
                <w:szCs w:val="28"/>
              </w:rPr>
              <w:t>.</w:t>
            </w:r>
            <w:r w:rsidR="009A225A" w:rsidRPr="0001243A">
              <w:rPr>
                <w:sz w:val="28"/>
                <w:szCs w:val="28"/>
                <w:lang w:val="en-US"/>
              </w:rPr>
              <w:t>ru</w:t>
            </w:r>
            <w:r w:rsidR="009A225A" w:rsidRPr="0001243A">
              <w:rPr>
                <w:sz w:val="28"/>
                <w:szCs w:val="28"/>
              </w:rPr>
              <w:t>)</w:t>
            </w:r>
            <w:r w:rsidRPr="0001243A">
              <w:rPr>
                <w:sz w:val="28"/>
                <w:szCs w:val="28"/>
              </w:rPr>
              <w:t>,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5.6.Жалоба должна содержать: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1)наименование </w:t>
            </w:r>
            <w:r w:rsidR="00A96148" w:rsidRPr="0001243A">
              <w:rPr>
                <w:sz w:val="28"/>
                <w:szCs w:val="28"/>
              </w:rPr>
              <w:t>должностного лица и (или)</w:t>
            </w:r>
            <w:r w:rsidRPr="0001243A">
              <w:rPr>
                <w:sz w:val="28"/>
                <w:szCs w:val="28"/>
              </w:rPr>
              <w:t xml:space="preserve"> муниципального служащего, решения и действия (бездействие) которых обжалуются;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3)сведения об обжалуемых решениях и (или) действиях (бездействии) отдела</w:t>
            </w:r>
            <w:r w:rsidR="00A96148" w:rsidRPr="0001243A">
              <w:rPr>
                <w:sz w:val="28"/>
                <w:szCs w:val="28"/>
              </w:rPr>
              <w:t>, должностного лица администрации</w:t>
            </w:r>
            <w:r w:rsidRPr="0001243A">
              <w:rPr>
                <w:sz w:val="28"/>
                <w:szCs w:val="28"/>
              </w:rPr>
              <w:t xml:space="preserve"> и (или) муниципального служащего;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4)доводы, на основании которых Заявитель не согласен с решением и (или) действием (бездействием) </w:t>
            </w:r>
            <w:r w:rsidR="00093D27" w:rsidRPr="0001243A">
              <w:rPr>
                <w:sz w:val="28"/>
                <w:szCs w:val="28"/>
              </w:rPr>
              <w:t>должностного лица администрации и (или) муниципального служащего</w:t>
            </w:r>
            <w:r w:rsidRPr="0001243A">
              <w:rPr>
                <w:sz w:val="28"/>
                <w:szCs w:val="28"/>
              </w:rPr>
              <w:t>. Заявителем могут быть представлены документы (при наличии), подтверждающие доводы Заявителя, либо их копии.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  <w:u w:val="single"/>
              </w:rPr>
            </w:pPr>
            <w:r w:rsidRPr="0001243A">
              <w:rPr>
                <w:sz w:val="28"/>
                <w:szCs w:val="28"/>
              </w:rPr>
              <w:t xml:space="preserve">5.7.Жалоба, поступившая в администрацию </w:t>
            </w:r>
            <w:r w:rsidR="00093D27" w:rsidRPr="0001243A">
              <w:rPr>
                <w:sz w:val="28"/>
                <w:szCs w:val="28"/>
              </w:rPr>
              <w:t>поселения</w:t>
            </w:r>
            <w:r w:rsidRPr="0001243A">
              <w:rPr>
                <w:sz w:val="28"/>
                <w:szCs w:val="28"/>
              </w:rPr>
              <w:t xml:space="preserve">, подлежит рассмотрению в течение 15 рабочих дней со дня ее регистрации, а в случае обжалования отказа </w:t>
            </w:r>
            <w:r w:rsidR="00093D27" w:rsidRPr="0001243A">
              <w:rPr>
                <w:sz w:val="28"/>
                <w:szCs w:val="28"/>
              </w:rPr>
              <w:t xml:space="preserve">в приеме документов </w:t>
            </w:r>
            <w:r w:rsidRPr="0001243A">
              <w:rPr>
                <w:sz w:val="28"/>
                <w:szCs w:val="28"/>
              </w:rPr>
      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5.8.По результатам рассмотрения жалобы </w:t>
            </w:r>
            <w:r w:rsidR="009A225A" w:rsidRPr="0001243A">
              <w:rPr>
                <w:sz w:val="28"/>
                <w:szCs w:val="28"/>
              </w:rPr>
              <w:t xml:space="preserve">главой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093D27" w:rsidRPr="0001243A">
              <w:rPr>
                <w:sz w:val="28"/>
                <w:szCs w:val="28"/>
              </w:rPr>
              <w:t xml:space="preserve">сельского поселения Тихорецкого района </w:t>
            </w:r>
            <w:r w:rsidRPr="0001243A">
              <w:rPr>
                <w:sz w:val="28"/>
                <w:szCs w:val="28"/>
              </w:rPr>
              <w:t>принимает</w:t>
            </w:r>
            <w:r w:rsidR="003C51F3" w:rsidRPr="0001243A">
              <w:rPr>
                <w:sz w:val="28"/>
                <w:szCs w:val="28"/>
              </w:rPr>
              <w:t>ся</w:t>
            </w:r>
            <w:r w:rsidRPr="0001243A">
              <w:rPr>
                <w:sz w:val="28"/>
                <w:szCs w:val="28"/>
              </w:rPr>
              <w:t xml:space="preserve"> одно из следующих решений: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      </w:r>
            <w:r w:rsidR="009A225A" w:rsidRPr="0001243A">
              <w:rPr>
                <w:sz w:val="28"/>
                <w:szCs w:val="28"/>
              </w:rPr>
              <w:t xml:space="preserve">, администрации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093D27" w:rsidRPr="0001243A">
              <w:rPr>
                <w:sz w:val="28"/>
                <w:szCs w:val="28"/>
              </w:rPr>
              <w:t>сельского поселения Тихорецкого района;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2)отказывает в удовлетворении жалобы.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</w:t>
            </w:r>
            <w:r w:rsidR="009A225A" w:rsidRPr="0001243A">
              <w:rPr>
                <w:sz w:val="28"/>
                <w:szCs w:val="28"/>
              </w:rPr>
              <w:t xml:space="preserve">главы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093D27" w:rsidRPr="0001243A">
              <w:rPr>
                <w:sz w:val="28"/>
                <w:szCs w:val="28"/>
              </w:rPr>
              <w:t xml:space="preserve">сельского поселения Тихорецкого района </w:t>
            </w:r>
            <w:r w:rsidRPr="0001243A">
              <w:rPr>
                <w:sz w:val="28"/>
                <w:szCs w:val="28"/>
              </w:rPr>
              <w:t>о результатах рассмотрения жалобы.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</w:t>
            </w:r>
            <w:r w:rsidR="009A225A" w:rsidRPr="0001243A">
              <w:rPr>
                <w:sz w:val="28"/>
                <w:szCs w:val="28"/>
              </w:rPr>
              <w:t xml:space="preserve">глава 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093D27" w:rsidRPr="0001243A">
              <w:rPr>
                <w:sz w:val="28"/>
                <w:szCs w:val="28"/>
              </w:rPr>
              <w:t xml:space="preserve">сельского поселения Тихорецкого района  </w:t>
            </w:r>
            <w:r w:rsidRPr="0001243A">
              <w:rPr>
                <w:sz w:val="28"/>
                <w:szCs w:val="28"/>
              </w:rPr>
              <w:t xml:space="preserve">не </w:t>
            </w:r>
            <w:r w:rsidRPr="0001243A">
              <w:rPr>
                <w:sz w:val="28"/>
                <w:szCs w:val="28"/>
              </w:rPr>
              <w:lastRenderedPageBreak/>
              <w:t>позднее, чем за 3 рабочих дня до истечения срока рассмотрения жалобы, установленного п. 5.7 настоящего административного регламента, направл</w:t>
            </w:r>
            <w:r w:rsidR="00093D27" w:rsidRPr="0001243A">
              <w:rPr>
                <w:sz w:val="28"/>
                <w:szCs w:val="28"/>
              </w:rPr>
              <w:t>яет</w:t>
            </w:r>
            <w:r w:rsidRPr="0001243A">
              <w:rPr>
                <w:sz w:val="28"/>
                <w:szCs w:val="28"/>
              </w:rPr>
              <w:t xml:space="preserve"> имеющи</w:t>
            </w:r>
            <w:r w:rsidR="00093D27" w:rsidRPr="0001243A">
              <w:rPr>
                <w:sz w:val="28"/>
                <w:szCs w:val="28"/>
              </w:rPr>
              <w:t>еся</w:t>
            </w:r>
            <w:r w:rsidRPr="0001243A">
              <w:rPr>
                <w:sz w:val="28"/>
                <w:szCs w:val="28"/>
              </w:rPr>
              <w:t xml:space="preserve"> материал</w:t>
            </w:r>
            <w:r w:rsidR="00093D27" w:rsidRPr="0001243A">
              <w:rPr>
                <w:sz w:val="28"/>
                <w:szCs w:val="28"/>
              </w:rPr>
              <w:t>ы</w:t>
            </w:r>
            <w:r w:rsidRPr="0001243A">
              <w:rPr>
                <w:sz w:val="28"/>
                <w:szCs w:val="28"/>
              </w:rPr>
              <w:t xml:space="preserve"> в Тихорецкую межрайонную прокуратуру.».</w:t>
            </w:r>
          </w:p>
          <w:p w:rsidR="00193509" w:rsidRPr="0001243A" w:rsidRDefault="009D2F1B" w:rsidP="00636CC6">
            <w:pPr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      </w: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9D2F1B" w:rsidRDefault="009D2F1B" w:rsidP="009D2F1B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6B1D34">
              <w:rPr>
                <w:sz w:val="28"/>
                <w:szCs w:val="28"/>
              </w:rPr>
              <w:t xml:space="preserve">Контроль за выполнением настоящего постановления </w:t>
            </w:r>
            <w:r>
              <w:rPr>
                <w:sz w:val="28"/>
                <w:szCs w:val="28"/>
              </w:rPr>
              <w:t>возложить на специалиста 2 категории Тихачеву О.В.</w:t>
            </w:r>
          </w:p>
          <w:p w:rsidR="005B6903" w:rsidRPr="0001243A" w:rsidRDefault="009D2F1B" w:rsidP="009D2F1B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72677">
              <w:rPr>
                <w:sz w:val="28"/>
                <w:szCs w:val="28"/>
              </w:rPr>
              <w:t>.Постановление вступает в силу с</w:t>
            </w:r>
            <w:r>
              <w:rPr>
                <w:sz w:val="28"/>
                <w:szCs w:val="28"/>
              </w:rPr>
              <w:t>о дня его обнародования.</w:t>
            </w: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Pr="0001243A" w:rsidRDefault="005B6903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  <w:p w:rsidR="00193509" w:rsidRPr="0001243A" w:rsidRDefault="00193509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D2F1B" w:rsidRPr="0001243A" w:rsidTr="00C425AC">
        <w:trPr>
          <w:trHeight w:val="170"/>
        </w:trPr>
        <w:tc>
          <w:tcPr>
            <w:tcW w:w="5408" w:type="dxa"/>
          </w:tcPr>
          <w:p w:rsidR="009D2F1B" w:rsidRDefault="009D2F1B" w:rsidP="005856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</w:t>
            </w:r>
          </w:p>
          <w:p w:rsidR="009D2F1B" w:rsidRPr="00361BFC" w:rsidRDefault="009D2F1B" w:rsidP="005856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</w:t>
            </w: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</w:p>
        </w:tc>
        <w:tc>
          <w:tcPr>
            <w:tcW w:w="2261" w:type="dxa"/>
          </w:tcPr>
          <w:p w:rsidR="009D2F1B" w:rsidRDefault="009D2F1B" w:rsidP="00585628">
            <w:pPr>
              <w:jc w:val="both"/>
              <w:rPr>
                <w:sz w:val="28"/>
              </w:rPr>
            </w:pPr>
          </w:p>
        </w:tc>
        <w:tc>
          <w:tcPr>
            <w:tcW w:w="2229" w:type="dxa"/>
          </w:tcPr>
          <w:p w:rsidR="009D2F1B" w:rsidRDefault="009D2F1B" w:rsidP="00585628">
            <w:pPr>
              <w:jc w:val="right"/>
              <w:rPr>
                <w:sz w:val="28"/>
              </w:rPr>
            </w:pPr>
          </w:p>
          <w:p w:rsidR="009D2F1B" w:rsidRDefault="009D2F1B" w:rsidP="00585628">
            <w:pPr>
              <w:pStyle w:val="6"/>
              <w:ind w:right="12"/>
            </w:pPr>
            <w:r>
              <w:t>С.Ю.Писанов</w:t>
            </w:r>
          </w:p>
        </w:tc>
      </w:tr>
    </w:tbl>
    <w:p w:rsidR="005B6903" w:rsidRPr="006E487F" w:rsidRDefault="005B6903" w:rsidP="00EB38A3">
      <w:pPr>
        <w:jc w:val="both"/>
        <w:rPr>
          <w:sz w:val="28"/>
          <w:szCs w:val="28"/>
        </w:rPr>
      </w:pPr>
    </w:p>
    <w:p w:rsidR="000776BF" w:rsidRPr="006E487F" w:rsidRDefault="000776BF" w:rsidP="00EB38A3">
      <w:pPr>
        <w:jc w:val="both"/>
        <w:rPr>
          <w:sz w:val="28"/>
          <w:szCs w:val="28"/>
        </w:rPr>
      </w:pPr>
    </w:p>
    <w:p w:rsidR="000776BF" w:rsidRPr="006E487F" w:rsidRDefault="000776BF" w:rsidP="000776BF">
      <w:pPr>
        <w:rPr>
          <w:sz w:val="28"/>
          <w:szCs w:val="28"/>
        </w:rPr>
      </w:pPr>
    </w:p>
    <w:p w:rsidR="000776BF" w:rsidRPr="006E487F" w:rsidRDefault="000776BF" w:rsidP="00EB38A3">
      <w:pPr>
        <w:jc w:val="both"/>
        <w:rPr>
          <w:sz w:val="28"/>
          <w:szCs w:val="28"/>
        </w:rPr>
      </w:pPr>
    </w:p>
    <w:sectPr w:rsidR="000776BF" w:rsidRPr="006E487F" w:rsidSect="00C425AC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B8" w:rsidRDefault="006F29B8" w:rsidP="00823FE9">
      <w:r>
        <w:separator/>
      </w:r>
    </w:p>
  </w:endnote>
  <w:endnote w:type="continuationSeparator" w:id="1">
    <w:p w:rsidR="006F29B8" w:rsidRDefault="006F29B8" w:rsidP="0082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B8" w:rsidRDefault="006F29B8" w:rsidP="00823FE9">
      <w:r>
        <w:separator/>
      </w:r>
    </w:p>
  </w:footnote>
  <w:footnote w:type="continuationSeparator" w:id="1">
    <w:p w:rsidR="006F29B8" w:rsidRDefault="006F29B8" w:rsidP="00823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E9" w:rsidRDefault="00697D36">
    <w:pPr>
      <w:pStyle w:val="ac"/>
      <w:jc w:val="center"/>
    </w:pPr>
    <w:fldSimple w:instr="PAGE   \* MERGEFORMAT">
      <w:r w:rsidR="009C5F69">
        <w:rPr>
          <w:noProof/>
        </w:rPr>
        <w:t>5</w:t>
      </w:r>
    </w:fldSimple>
  </w:p>
  <w:p w:rsidR="00823FE9" w:rsidRDefault="00823FE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9FB"/>
    <w:rsid w:val="000114C6"/>
    <w:rsid w:val="0001243A"/>
    <w:rsid w:val="00046BE9"/>
    <w:rsid w:val="000507A2"/>
    <w:rsid w:val="0006105C"/>
    <w:rsid w:val="00067A89"/>
    <w:rsid w:val="00073914"/>
    <w:rsid w:val="0007651F"/>
    <w:rsid w:val="000776BF"/>
    <w:rsid w:val="00093D27"/>
    <w:rsid w:val="000C6574"/>
    <w:rsid w:val="000D3FF9"/>
    <w:rsid w:val="000F222E"/>
    <w:rsid w:val="001024E5"/>
    <w:rsid w:val="00134968"/>
    <w:rsid w:val="0015376C"/>
    <w:rsid w:val="00155193"/>
    <w:rsid w:val="001604E3"/>
    <w:rsid w:val="00172677"/>
    <w:rsid w:val="00175654"/>
    <w:rsid w:val="00193509"/>
    <w:rsid w:val="001E0DB6"/>
    <w:rsid w:val="001E1227"/>
    <w:rsid w:val="00213A91"/>
    <w:rsid w:val="00213D82"/>
    <w:rsid w:val="00247CEE"/>
    <w:rsid w:val="00250A7C"/>
    <w:rsid w:val="00276700"/>
    <w:rsid w:val="002952C1"/>
    <w:rsid w:val="002D4879"/>
    <w:rsid w:val="002E623F"/>
    <w:rsid w:val="00301AF6"/>
    <w:rsid w:val="0031711E"/>
    <w:rsid w:val="00342026"/>
    <w:rsid w:val="00361BFC"/>
    <w:rsid w:val="00361D52"/>
    <w:rsid w:val="00393811"/>
    <w:rsid w:val="003C51F3"/>
    <w:rsid w:val="003E7548"/>
    <w:rsid w:val="004100B3"/>
    <w:rsid w:val="00473213"/>
    <w:rsid w:val="004D487B"/>
    <w:rsid w:val="004D732E"/>
    <w:rsid w:val="0051539B"/>
    <w:rsid w:val="0052059B"/>
    <w:rsid w:val="00565967"/>
    <w:rsid w:val="005B5B7F"/>
    <w:rsid w:val="005B6903"/>
    <w:rsid w:val="005F280C"/>
    <w:rsid w:val="00612435"/>
    <w:rsid w:val="006217F9"/>
    <w:rsid w:val="00621B07"/>
    <w:rsid w:val="00636CC6"/>
    <w:rsid w:val="00664AC1"/>
    <w:rsid w:val="00697D36"/>
    <w:rsid w:val="006A2A1D"/>
    <w:rsid w:val="006B2AAF"/>
    <w:rsid w:val="006E487F"/>
    <w:rsid w:val="006F29B8"/>
    <w:rsid w:val="007152C1"/>
    <w:rsid w:val="0075564E"/>
    <w:rsid w:val="00760E57"/>
    <w:rsid w:val="00765EAB"/>
    <w:rsid w:val="008069DF"/>
    <w:rsid w:val="00823FE9"/>
    <w:rsid w:val="00860C9B"/>
    <w:rsid w:val="008615CF"/>
    <w:rsid w:val="008650CE"/>
    <w:rsid w:val="00873DE5"/>
    <w:rsid w:val="008922D8"/>
    <w:rsid w:val="008A05A9"/>
    <w:rsid w:val="00904981"/>
    <w:rsid w:val="00904DC8"/>
    <w:rsid w:val="00921B58"/>
    <w:rsid w:val="00933269"/>
    <w:rsid w:val="00963765"/>
    <w:rsid w:val="00985931"/>
    <w:rsid w:val="009A225A"/>
    <w:rsid w:val="009C48BC"/>
    <w:rsid w:val="009C5F69"/>
    <w:rsid w:val="009C7E05"/>
    <w:rsid w:val="009D2F1B"/>
    <w:rsid w:val="00A21691"/>
    <w:rsid w:val="00A34347"/>
    <w:rsid w:val="00A41481"/>
    <w:rsid w:val="00A7058B"/>
    <w:rsid w:val="00A96148"/>
    <w:rsid w:val="00AA0FC7"/>
    <w:rsid w:val="00AA54F1"/>
    <w:rsid w:val="00AE63C8"/>
    <w:rsid w:val="00B37E18"/>
    <w:rsid w:val="00B578CF"/>
    <w:rsid w:val="00BA0274"/>
    <w:rsid w:val="00BD34EC"/>
    <w:rsid w:val="00BE406B"/>
    <w:rsid w:val="00BF2934"/>
    <w:rsid w:val="00C317EC"/>
    <w:rsid w:val="00C35785"/>
    <w:rsid w:val="00C425AC"/>
    <w:rsid w:val="00C551DA"/>
    <w:rsid w:val="00CA29FB"/>
    <w:rsid w:val="00CA2EBE"/>
    <w:rsid w:val="00CB1806"/>
    <w:rsid w:val="00CD7B53"/>
    <w:rsid w:val="00D1438D"/>
    <w:rsid w:val="00D35499"/>
    <w:rsid w:val="00D612BB"/>
    <w:rsid w:val="00DB2024"/>
    <w:rsid w:val="00E12F7B"/>
    <w:rsid w:val="00E157D5"/>
    <w:rsid w:val="00E458FC"/>
    <w:rsid w:val="00E52441"/>
    <w:rsid w:val="00E621E1"/>
    <w:rsid w:val="00E75EA9"/>
    <w:rsid w:val="00E80957"/>
    <w:rsid w:val="00EA6F3E"/>
    <w:rsid w:val="00EB38A3"/>
    <w:rsid w:val="00EB7376"/>
    <w:rsid w:val="00F34834"/>
    <w:rsid w:val="00F40407"/>
    <w:rsid w:val="00F47EC0"/>
    <w:rsid w:val="00F71862"/>
    <w:rsid w:val="00F95130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6"/>
    <w:rPr>
      <w:sz w:val="24"/>
      <w:szCs w:val="24"/>
    </w:rPr>
  </w:style>
  <w:style w:type="paragraph" w:styleId="1">
    <w:name w:val="heading 1"/>
    <w:basedOn w:val="a"/>
    <w:next w:val="a"/>
    <w:qFormat/>
    <w:rsid w:val="00697D3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697D3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97D36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97D3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97D36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697D36"/>
    <w:pPr>
      <w:keepNext/>
      <w:jc w:val="right"/>
      <w:outlineLvl w:val="5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7D36"/>
    <w:pPr>
      <w:jc w:val="center"/>
    </w:pPr>
    <w:rPr>
      <w:b/>
      <w:bCs/>
      <w:sz w:val="22"/>
    </w:rPr>
  </w:style>
  <w:style w:type="paragraph" w:styleId="a4">
    <w:name w:val="Title"/>
    <w:basedOn w:val="a"/>
    <w:qFormat/>
    <w:rsid w:val="00697D36"/>
    <w:pPr>
      <w:jc w:val="center"/>
    </w:pPr>
    <w:rPr>
      <w:b/>
      <w:bCs/>
      <w:sz w:val="28"/>
    </w:rPr>
  </w:style>
  <w:style w:type="paragraph" w:styleId="20">
    <w:name w:val="Body Text 2"/>
    <w:basedOn w:val="a"/>
    <w:rsid w:val="00697D36"/>
    <w:pPr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697D36"/>
    <w:pPr>
      <w:jc w:val="both"/>
    </w:pPr>
    <w:rPr>
      <w:sz w:val="28"/>
      <w:szCs w:val="28"/>
    </w:rPr>
  </w:style>
  <w:style w:type="paragraph" w:customStyle="1" w:styleId="a5">
    <w:name w:val="Прижатый влево"/>
    <w:basedOn w:val="a"/>
    <w:next w:val="a"/>
    <w:rsid w:val="00361B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56596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67A89"/>
    <w:pPr>
      <w:spacing w:after="120" w:line="480" w:lineRule="auto"/>
      <w:ind w:left="283"/>
    </w:pPr>
  </w:style>
  <w:style w:type="paragraph" w:styleId="a7">
    <w:name w:val="No Spacing"/>
    <w:uiPriority w:val="1"/>
    <w:qFormat/>
    <w:rsid w:val="00921B5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6A2A1D"/>
    <w:pPr>
      <w:spacing w:after="160" w:line="240" w:lineRule="exact"/>
    </w:pPr>
    <w:rPr>
      <w:noProof/>
      <w:sz w:val="20"/>
      <w:szCs w:val="20"/>
    </w:rPr>
  </w:style>
  <w:style w:type="character" w:customStyle="1" w:styleId="a9">
    <w:name w:val="Гипертекстовая ссылка"/>
    <w:uiPriority w:val="99"/>
    <w:rsid w:val="0007651F"/>
    <w:rPr>
      <w:b/>
      <w:bCs/>
      <w:color w:val="008000"/>
    </w:rPr>
  </w:style>
  <w:style w:type="paragraph" w:customStyle="1" w:styleId="aa">
    <w:name w:val="Комментарий"/>
    <w:basedOn w:val="a"/>
    <w:next w:val="a"/>
    <w:uiPriority w:val="99"/>
    <w:rsid w:val="00F71862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1862"/>
    <w:pPr>
      <w:spacing w:before="0"/>
    </w:pPr>
    <w:rPr>
      <w:i/>
      <w:iCs/>
    </w:rPr>
  </w:style>
  <w:style w:type="paragraph" w:styleId="ac">
    <w:name w:val="header"/>
    <w:basedOn w:val="a"/>
    <w:link w:val="ad"/>
    <w:uiPriority w:val="99"/>
    <w:unhideWhenUsed/>
    <w:rsid w:val="00823FE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823FE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23FE9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823F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568-BA9E-47BE-9ED9-C443A95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директора государственного учреждения Краснодарского края</vt:lpstr>
    </vt:vector>
  </TitlesOfParts>
  <Company>WorkPC1</Company>
  <LinksUpToDate>false</LinksUpToDate>
  <CharactersWithSpaces>11037</CharactersWithSpaces>
  <SharedDoc>false</SharedDoc>
  <HLinks>
    <vt:vector size="12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1967148</vt:i4>
      </vt:variant>
      <vt:variant>
        <vt:i4>-1</vt:i4>
      </vt:variant>
      <vt:variant>
        <vt:i4>1026</vt:i4>
      </vt:variant>
      <vt:variant>
        <vt:i4>1</vt:i4>
      </vt:variant>
      <vt:variant>
        <vt:lpwstr>D:\ДОКУМЕНТЫ СЕССИЙ\Герб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директора государственного учреждения Краснодарского края</dc:title>
  <dc:subject/>
  <dc:creator>2712011</dc:creator>
  <cp:keywords/>
  <cp:lastModifiedBy>Администрация</cp:lastModifiedBy>
  <cp:revision>4</cp:revision>
  <cp:lastPrinted>2013-06-07T07:20:00Z</cp:lastPrinted>
  <dcterms:created xsi:type="dcterms:W3CDTF">2013-06-26T13:02:00Z</dcterms:created>
  <dcterms:modified xsi:type="dcterms:W3CDTF">2013-06-27T04:59:00Z</dcterms:modified>
</cp:coreProperties>
</file>