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88" w:rsidRDefault="009E3C6B" w:rsidP="007D4188">
      <w:pPr>
        <w:jc w:val="center"/>
        <w:rPr>
          <w:b/>
        </w:rPr>
      </w:pPr>
      <w:r>
        <w:rPr>
          <w:noProof/>
        </w:rPr>
        <w:drawing>
          <wp:anchor distT="0" distB="0" distL="6400800" distR="6400800" simplePos="0" relativeHeight="251650560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-525780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4188">
        <w:rPr>
          <w:b/>
        </w:rPr>
        <w:t xml:space="preserve">ПОСТАНОВЛЕНИЕ </w:t>
      </w:r>
    </w:p>
    <w:p w:rsidR="007D4188" w:rsidRDefault="007D4188" w:rsidP="007D4188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7D4188" w:rsidRDefault="007D4188" w:rsidP="007D4188">
      <w:pPr>
        <w:jc w:val="center"/>
        <w:rPr>
          <w:b/>
        </w:rPr>
      </w:pPr>
      <w:r>
        <w:rPr>
          <w:b/>
        </w:rPr>
        <w:t xml:space="preserve">ТИХОРЕЦКОГО  РАЙОНА  </w:t>
      </w:r>
    </w:p>
    <w:p w:rsidR="007D4188" w:rsidRDefault="007D4188" w:rsidP="007D4188">
      <w:pPr>
        <w:jc w:val="center"/>
        <w:rPr>
          <w:sz w:val="26"/>
          <w:szCs w:val="26"/>
        </w:rPr>
      </w:pPr>
    </w:p>
    <w:p w:rsidR="007D4188" w:rsidRDefault="007D4188" w:rsidP="007D4188">
      <w:pPr>
        <w:jc w:val="center"/>
        <w:rPr>
          <w:b/>
          <w:sz w:val="24"/>
        </w:rPr>
      </w:pPr>
    </w:p>
    <w:p w:rsidR="007D4188" w:rsidRDefault="007D4188" w:rsidP="007D4188">
      <w:pPr>
        <w:rPr>
          <w:szCs w:val="28"/>
        </w:rPr>
      </w:pPr>
      <w:r>
        <w:t xml:space="preserve">от  </w:t>
      </w:r>
      <w:r w:rsidR="008F4952">
        <w:t>30 августа 2012 года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F4952">
        <w:t xml:space="preserve">                       №78</w:t>
      </w:r>
    </w:p>
    <w:p w:rsidR="007D4188" w:rsidRDefault="007D4188" w:rsidP="007D4188">
      <w:pPr>
        <w:jc w:val="center"/>
      </w:pPr>
      <w:r>
        <w:t>станица  Хоперская</w:t>
      </w:r>
    </w:p>
    <w:p w:rsidR="007D4188" w:rsidRDefault="007D4188" w:rsidP="007D4188">
      <w:pPr>
        <w:jc w:val="center"/>
        <w:rPr>
          <w:sz w:val="24"/>
        </w:rPr>
      </w:pPr>
    </w:p>
    <w:p w:rsidR="007D4188" w:rsidRDefault="007D4188" w:rsidP="007D4188">
      <w:pPr>
        <w:jc w:val="center"/>
        <w:rPr>
          <w:sz w:val="24"/>
        </w:rPr>
      </w:pPr>
    </w:p>
    <w:p w:rsidR="00106AEB" w:rsidRDefault="00106AEB" w:rsidP="00106AEB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Перевод (отказ в переводе) жилого помещения в нежилое или нежилого помещения в жилое помещение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106AEB" w:rsidRDefault="00106AEB" w:rsidP="00106AEB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AEB" w:rsidRDefault="00106AEB" w:rsidP="00106AEB">
      <w:pPr>
        <w:pStyle w:val="af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06AEB" w:rsidRDefault="00106AEB" w:rsidP="00191CFA">
      <w:pPr>
        <w:pStyle w:val="af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район от 29 июля 2008 года № 1102 «О проведении административной реформы в муниципальном образ</w:t>
      </w:r>
      <w:r w:rsidR="00191CFA">
        <w:rPr>
          <w:rFonts w:ascii="Times New Roman" w:hAnsi="Times New Roman"/>
          <w:sz w:val="28"/>
          <w:szCs w:val="28"/>
        </w:rPr>
        <w:t xml:space="preserve">овании Тихорецкий район», </w:t>
      </w:r>
      <w:r>
        <w:rPr>
          <w:rFonts w:ascii="Times New Roman" w:hAnsi="Times New Roman"/>
          <w:sz w:val="28"/>
          <w:szCs w:val="28"/>
        </w:rPr>
        <w:t>п о с т а н о в л я ю:</w:t>
      </w:r>
    </w:p>
    <w:p w:rsidR="00106AEB" w:rsidRDefault="00106AEB" w:rsidP="00191CFA">
      <w:pPr>
        <w:pStyle w:val="af5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1.Утвердить административный регламент предоставления муниципальной услуги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Перевод (отказ в переводе) жилого помещения в нежилое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» (прилагается).</w:t>
      </w:r>
    </w:p>
    <w:p w:rsidR="007D4188" w:rsidRPr="00191CFA" w:rsidRDefault="00191CFA" w:rsidP="00191CFA">
      <w:pPr>
        <w:pStyle w:val="af5"/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7D4188" w:rsidRPr="00191CFA">
        <w:rPr>
          <w:rFonts w:ascii="Times New Roman" w:hAnsi="Times New Roman" w:cs="Times New Roman"/>
          <w:bCs/>
          <w:sz w:val="28"/>
          <w:szCs w:val="28"/>
        </w:rPr>
        <w:t>2.Начальнику общего отдела администрации Хоперского сельского поселения Тихорецкого района Беспаловой Н.С.:</w:t>
      </w:r>
    </w:p>
    <w:p w:rsidR="007D4188" w:rsidRDefault="007D4188" w:rsidP="007D4188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 xml:space="preserve">2.1.Организовать размещение настоящего постановления на официальном сайте администрации </w:t>
      </w:r>
      <w:r w:rsidR="0064051B">
        <w:rPr>
          <w:rFonts w:eastAsia="Calibri"/>
          <w:bCs w:val="0"/>
        </w:rPr>
        <w:t xml:space="preserve">Хоперского сельского поселения </w:t>
      </w:r>
      <w:r>
        <w:rPr>
          <w:rFonts w:eastAsia="Calibri"/>
          <w:bCs w:val="0"/>
        </w:rPr>
        <w:t>Тихорецкий район в информационно-телекоммуникационной сети «Интернет».</w:t>
      </w:r>
    </w:p>
    <w:p w:rsidR="007D4188" w:rsidRDefault="007D4188" w:rsidP="007D4188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>2.2.Обнародовать настоящее постановление в установленном порядке.</w:t>
      </w:r>
    </w:p>
    <w:p w:rsidR="007D4188" w:rsidRDefault="007D4188" w:rsidP="007D4188">
      <w:pPr>
        <w:autoSpaceDE w:val="0"/>
        <w:ind w:firstLine="851"/>
        <w:jc w:val="both"/>
        <w:rPr>
          <w:bCs w:val="0"/>
        </w:rPr>
      </w:pPr>
      <w:r>
        <w:t xml:space="preserve">3.Контроль за выполнением настоящего постановления оставляю за собой. </w:t>
      </w:r>
    </w:p>
    <w:p w:rsidR="007D4188" w:rsidRDefault="007D4188" w:rsidP="007D4188">
      <w:pPr>
        <w:autoSpaceDE w:val="0"/>
        <w:ind w:firstLine="851"/>
        <w:jc w:val="both"/>
        <w:rPr>
          <w:rFonts w:eastAsia="Calibri"/>
          <w:bCs w:val="0"/>
          <w:color w:val="000000"/>
        </w:rPr>
      </w:pPr>
      <w:bookmarkStart w:id="0" w:name="sub_5"/>
      <w:r>
        <w:rPr>
          <w:rFonts w:eastAsia="Calibri"/>
          <w:bCs w:val="0"/>
        </w:rPr>
        <w:t>4.Настоящее постановление вступает в силу со дня его</w:t>
      </w:r>
      <w:r>
        <w:rPr>
          <w:rFonts w:eastAsia="Calibri"/>
          <w:bCs w:val="0"/>
          <w:color w:val="000000"/>
        </w:rPr>
        <w:t xml:space="preserve"> обнародования.</w:t>
      </w:r>
    </w:p>
    <w:bookmarkEnd w:id="0"/>
    <w:p w:rsidR="007D4188" w:rsidRDefault="007D4188" w:rsidP="007D4188"/>
    <w:p w:rsidR="007D4188" w:rsidRDefault="007D4188" w:rsidP="007D4188"/>
    <w:p w:rsidR="007D4188" w:rsidRDefault="007D4188" w:rsidP="007D4188">
      <w:pPr>
        <w:rPr>
          <w:bCs w:val="0"/>
        </w:rPr>
      </w:pPr>
    </w:p>
    <w:p w:rsidR="007D4188" w:rsidRDefault="007D4188" w:rsidP="007D4188">
      <w:pPr>
        <w:tabs>
          <w:tab w:val="left" w:pos="360"/>
        </w:tabs>
        <w:jc w:val="both"/>
      </w:pPr>
      <w:r>
        <w:t xml:space="preserve">Глава Хоперского сельского </w:t>
      </w:r>
    </w:p>
    <w:p w:rsidR="007D4188" w:rsidRDefault="007D4188" w:rsidP="007D4188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>
        <w:tab/>
      </w:r>
      <w:r>
        <w:tab/>
        <w:t xml:space="preserve">               </w:t>
      </w:r>
      <w:r w:rsidR="00191CFA">
        <w:t xml:space="preserve">    </w:t>
      </w:r>
      <w:r>
        <w:t xml:space="preserve">  С.Ю.Писанов</w:t>
      </w:r>
    </w:p>
    <w:p w:rsidR="005D2E06" w:rsidRPr="005D2E06" w:rsidRDefault="005D2E06" w:rsidP="005D2E06">
      <w:pPr>
        <w:jc w:val="center"/>
        <w:rPr>
          <w:b/>
          <w:sz w:val="36"/>
          <w:szCs w:val="36"/>
          <w:lang w:eastAsia="ar-SA"/>
        </w:rPr>
      </w:pPr>
    </w:p>
    <w:p w:rsidR="000C7C1D" w:rsidRDefault="0074558E" w:rsidP="0074558E">
      <w:pPr>
        <w:tabs>
          <w:tab w:val="left" w:pos="6237"/>
        </w:tabs>
        <w:jc w:val="center"/>
        <w:rPr>
          <w:sz w:val="27"/>
          <w:szCs w:val="27"/>
        </w:rPr>
      </w:pPr>
      <w:r w:rsidRPr="009C474E">
        <w:rPr>
          <w:sz w:val="27"/>
          <w:szCs w:val="27"/>
        </w:rPr>
        <w:t xml:space="preserve">                                  </w:t>
      </w:r>
      <w:r>
        <w:rPr>
          <w:sz w:val="27"/>
          <w:szCs w:val="27"/>
        </w:rPr>
        <w:t xml:space="preserve">                              </w:t>
      </w:r>
    </w:p>
    <w:p w:rsidR="000C7C1D" w:rsidRDefault="000C7C1D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0C7C1D" w:rsidRDefault="000C7C1D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191CFA" w:rsidRDefault="00191CFA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C4031B" w:rsidRDefault="00C4031B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0C7C1D" w:rsidRDefault="000C7C1D" w:rsidP="0074558E">
      <w:pPr>
        <w:tabs>
          <w:tab w:val="left" w:pos="6237"/>
        </w:tabs>
        <w:jc w:val="center"/>
        <w:rPr>
          <w:sz w:val="27"/>
          <w:szCs w:val="27"/>
        </w:rPr>
      </w:pPr>
    </w:p>
    <w:p w:rsidR="00003267" w:rsidRDefault="000C7C1D" w:rsidP="000C7C1D">
      <w:pPr>
        <w:tabs>
          <w:tab w:val="left" w:pos="6237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74558E" w:rsidRPr="000C7C1D" w:rsidRDefault="00003267" w:rsidP="000C7C1D">
      <w:pPr>
        <w:tabs>
          <w:tab w:val="left" w:pos="6237"/>
        </w:tabs>
        <w:rPr>
          <w:szCs w:val="28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</w:t>
      </w:r>
      <w:r w:rsidR="0074558E">
        <w:rPr>
          <w:sz w:val="27"/>
          <w:szCs w:val="27"/>
        </w:rPr>
        <w:t xml:space="preserve"> </w:t>
      </w:r>
      <w:r w:rsidR="0074558E" w:rsidRPr="000C7C1D">
        <w:rPr>
          <w:szCs w:val="28"/>
        </w:rPr>
        <w:t xml:space="preserve">ПРИЛОЖЕНИЕ </w:t>
      </w:r>
    </w:p>
    <w:p w:rsidR="0074558E" w:rsidRPr="000C7C1D" w:rsidRDefault="0074558E" w:rsidP="0074558E">
      <w:pPr>
        <w:jc w:val="center"/>
        <w:rPr>
          <w:szCs w:val="28"/>
        </w:rPr>
      </w:pPr>
      <w:r w:rsidRPr="000C7C1D">
        <w:rPr>
          <w:szCs w:val="28"/>
        </w:rPr>
        <w:t xml:space="preserve">                                                                 к постановлению администрации                                                  </w:t>
      </w:r>
    </w:p>
    <w:p w:rsidR="0074558E" w:rsidRPr="000C7C1D" w:rsidRDefault="0074558E" w:rsidP="0074558E">
      <w:pPr>
        <w:jc w:val="center"/>
        <w:rPr>
          <w:szCs w:val="28"/>
        </w:rPr>
      </w:pPr>
      <w:r w:rsidRPr="000C7C1D">
        <w:rPr>
          <w:szCs w:val="28"/>
        </w:rPr>
        <w:t xml:space="preserve">                                                                   </w:t>
      </w:r>
      <w:r w:rsidR="009712CD" w:rsidRPr="000C7C1D">
        <w:rPr>
          <w:szCs w:val="28"/>
        </w:rPr>
        <w:t xml:space="preserve">Хоперского сельского </w:t>
      </w:r>
      <w:r w:rsidR="005D2E06" w:rsidRPr="000C7C1D">
        <w:rPr>
          <w:szCs w:val="28"/>
        </w:rPr>
        <w:t>поселения</w:t>
      </w:r>
    </w:p>
    <w:p w:rsidR="0074558E" w:rsidRPr="000C7C1D" w:rsidRDefault="0074558E" w:rsidP="0074558E">
      <w:pPr>
        <w:jc w:val="center"/>
        <w:rPr>
          <w:szCs w:val="28"/>
        </w:rPr>
      </w:pPr>
      <w:r w:rsidRPr="000C7C1D">
        <w:rPr>
          <w:szCs w:val="28"/>
        </w:rPr>
        <w:t xml:space="preserve">                                                                  Тихорецкий район</w:t>
      </w:r>
    </w:p>
    <w:p w:rsidR="0074558E" w:rsidRPr="000C7C1D" w:rsidRDefault="0074558E" w:rsidP="0074558E">
      <w:pPr>
        <w:tabs>
          <w:tab w:val="left" w:pos="6379"/>
        </w:tabs>
        <w:jc w:val="center"/>
        <w:rPr>
          <w:szCs w:val="28"/>
        </w:rPr>
      </w:pPr>
      <w:r w:rsidRPr="000C7C1D">
        <w:rPr>
          <w:szCs w:val="28"/>
        </w:rPr>
        <w:t xml:space="preserve">                                 </w:t>
      </w:r>
      <w:r w:rsidR="004768E5" w:rsidRPr="000C7C1D">
        <w:rPr>
          <w:szCs w:val="28"/>
        </w:rPr>
        <w:t xml:space="preserve">                               о</w:t>
      </w:r>
      <w:r w:rsidRPr="000C7C1D">
        <w:rPr>
          <w:szCs w:val="28"/>
        </w:rPr>
        <w:t>т</w:t>
      </w:r>
      <w:r w:rsidR="008F4952">
        <w:rPr>
          <w:szCs w:val="28"/>
        </w:rPr>
        <w:t xml:space="preserve">30.08.2012 </w:t>
      </w:r>
      <w:r w:rsidRPr="000C7C1D">
        <w:rPr>
          <w:szCs w:val="28"/>
        </w:rPr>
        <w:t>№</w:t>
      </w:r>
      <w:r w:rsidR="008F4952">
        <w:rPr>
          <w:szCs w:val="28"/>
        </w:rPr>
        <w:t>78</w:t>
      </w:r>
    </w:p>
    <w:p w:rsidR="0074558E" w:rsidRPr="00786247" w:rsidRDefault="0074558E" w:rsidP="0074558E">
      <w:pPr>
        <w:jc w:val="center"/>
        <w:rPr>
          <w:sz w:val="27"/>
          <w:szCs w:val="27"/>
        </w:rPr>
      </w:pPr>
    </w:p>
    <w:p w:rsidR="0074558E" w:rsidRPr="00786247" w:rsidRDefault="0074558E" w:rsidP="000C7C1D">
      <w:pPr>
        <w:rPr>
          <w:sz w:val="27"/>
          <w:szCs w:val="27"/>
        </w:rPr>
      </w:pPr>
      <w:r w:rsidRPr="00786247">
        <w:rPr>
          <w:sz w:val="27"/>
          <w:szCs w:val="27"/>
        </w:rPr>
        <w:t xml:space="preserve">                                                                                           </w:t>
      </w:r>
    </w:p>
    <w:p w:rsidR="00191CFA" w:rsidRDefault="00191CFA" w:rsidP="00191CFA">
      <w:pPr>
        <w:keepNext/>
        <w:jc w:val="center"/>
        <w:rPr>
          <w:szCs w:val="28"/>
        </w:rPr>
      </w:pPr>
      <w:r>
        <w:rPr>
          <w:szCs w:val="28"/>
        </w:rPr>
        <w:t>АДМИНИСТРАТИВНЫЙ РЕГЛАМЕНТ</w:t>
      </w:r>
    </w:p>
    <w:p w:rsidR="00191CFA" w:rsidRDefault="00191CFA" w:rsidP="00191CFA">
      <w:pPr>
        <w:jc w:val="center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191CFA" w:rsidRDefault="00191CFA" w:rsidP="00191CFA">
      <w:pPr>
        <w:jc w:val="center"/>
        <w:rPr>
          <w:szCs w:val="28"/>
        </w:rPr>
      </w:pPr>
      <w:r>
        <w:rPr>
          <w:szCs w:val="28"/>
        </w:rPr>
        <w:t>«Перевод (отказ в переводе) жилого помещения в нежилое или нежилого помещения в жилое помещение»</w:t>
      </w:r>
    </w:p>
    <w:p w:rsidR="00191CFA" w:rsidRDefault="00191CFA" w:rsidP="00191CFA">
      <w:pPr>
        <w:jc w:val="center"/>
        <w:rPr>
          <w:szCs w:val="28"/>
        </w:rPr>
      </w:pPr>
    </w:p>
    <w:p w:rsidR="00191CFA" w:rsidRDefault="00191CFA" w:rsidP="00191CFA">
      <w:pPr>
        <w:ind w:left="360"/>
        <w:jc w:val="center"/>
        <w:rPr>
          <w:szCs w:val="28"/>
        </w:rPr>
      </w:pPr>
      <w:r>
        <w:rPr>
          <w:szCs w:val="28"/>
        </w:rPr>
        <w:t>1.Общие положения</w:t>
      </w:r>
    </w:p>
    <w:p w:rsidR="00191CFA" w:rsidRDefault="00191CFA" w:rsidP="00191CFA">
      <w:pPr>
        <w:ind w:left="360"/>
        <w:jc w:val="center"/>
        <w:rPr>
          <w:szCs w:val="28"/>
        </w:rPr>
      </w:pPr>
    </w:p>
    <w:p w:rsidR="00191CFA" w:rsidRDefault="00191CFA" w:rsidP="00191CFA">
      <w:pPr>
        <w:pStyle w:val="ConsTitle"/>
        <w:ind w:firstLine="851"/>
        <w:jc w:val="both"/>
        <w:rPr>
          <w:rFonts w:ascii="Times New Roman" w:eastAsia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1.1.Административный регламент предоставления муниципальной услуги «</w:t>
      </w:r>
      <w:r>
        <w:rPr>
          <w:rFonts w:ascii="Times New Roman" w:eastAsia="Times New Roman" w:hAnsi="Times New Roman"/>
          <w:b w:val="0"/>
          <w:sz w:val="28"/>
          <w:szCs w:val="28"/>
        </w:rPr>
        <w:t xml:space="preserve">Перевод (отказ в переводе) жилого помещения в нежилое или нежилого помещения в жилое помещение» (далее – административный регламент, муниципальная услуга) устанавливает стандарт и порядок предоставления муниципальной услуги 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администрацией </w:t>
      </w:r>
      <w:r w:rsidR="000D3D7E">
        <w:rPr>
          <w:rFonts w:ascii="Times New Roman" w:eastAsia="Times New Roman" w:hAnsi="Times New Roman"/>
          <w:b w:val="0"/>
          <w:color w:val="000000"/>
          <w:sz w:val="28"/>
          <w:szCs w:val="28"/>
        </w:rPr>
        <w:t>Хоперского</w:t>
      </w:r>
      <w:r>
        <w:rPr>
          <w:rFonts w:ascii="Times New Roman" w:eastAsia="Times New Roman" w:hAnsi="Times New Roman"/>
          <w:b w:val="0"/>
          <w:color w:val="000000"/>
          <w:sz w:val="28"/>
          <w:szCs w:val="28"/>
        </w:rPr>
        <w:t xml:space="preserve"> сельского поселения  Тихорецкого района </w:t>
      </w:r>
      <w:r>
        <w:rPr>
          <w:rFonts w:ascii="Times New Roman" w:eastAsia="Times New Roman" w:hAnsi="Times New Roman"/>
          <w:b w:val="0"/>
          <w:sz w:val="28"/>
          <w:szCs w:val="28"/>
        </w:rPr>
        <w:t>(далее – Администрация).</w:t>
      </w:r>
    </w:p>
    <w:p w:rsidR="00191CFA" w:rsidRDefault="00191CFA" w:rsidP="00191CFA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1.2.Заявителями, имеющими право на получение муниципальной услуги, являются собственники жилых (нежилых) помещений и уполномоченные ими лица (далее – Заявители).</w:t>
      </w:r>
    </w:p>
    <w:p w:rsidR="00191CFA" w:rsidRDefault="00191CFA" w:rsidP="00191CFA">
      <w:pPr>
        <w:pStyle w:val="Con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– МФЦ)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или Администрацией по выбору заявителя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191CFA" w:rsidRPr="000D3D7E" w:rsidRDefault="000D3D7E" w:rsidP="000D3D7E">
      <w:pPr>
        <w:ind w:firstLine="720"/>
        <w:jc w:val="both"/>
        <w:rPr>
          <w:szCs w:val="28"/>
        </w:rPr>
      </w:pPr>
      <w:r w:rsidRPr="007268A5">
        <w:rPr>
          <w:szCs w:val="28"/>
        </w:rPr>
        <w:t xml:space="preserve">Местонахождение МФЦ: 352120, Краснодарский край, Тихорецкий район, г. Тихорецк, ул. Энгельса, 76д – Энгельса 76 е, официальный сайт в информационно-телекоммуникационной сети «Интернет» - </w:t>
      </w:r>
      <w:r w:rsidRPr="007268A5">
        <w:rPr>
          <w:szCs w:val="28"/>
          <w:lang w:val="en-US"/>
        </w:rPr>
        <w:t>tihoreck</w:t>
      </w:r>
      <w:r w:rsidRPr="007268A5">
        <w:rPr>
          <w:szCs w:val="28"/>
        </w:rPr>
        <w:t>.</w:t>
      </w:r>
      <w:r w:rsidRPr="007268A5">
        <w:rPr>
          <w:szCs w:val="28"/>
          <w:lang w:val="en-US"/>
        </w:rPr>
        <w:t>e</w:t>
      </w:r>
      <w:r w:rsidRPr="007268A5">
        <w:rPr>
          <w:szCs w:val="28"/>
        </w:rPr>
        <w:t>-</w:t>
      </w:r>
      <w:r w:rsidRPr="007268A5">
        <w:rPr>
          <w:szCs w:val="28"/>
          <w:lang w:val="en-US"/>
        </w:rPr>
        <w:t>mfc</w:t>
      </w:r>
      <w:r w:rsidRPr="007268A5">
        <w:rPr>
          <w:szCs w:val="28"/>
        </w:rPr>
        <w:t>.</w:t>
      </w:r>
      <w:r w:rsidRPr="007268A5">
        <w:rPr>
          <w:szCs w:val="28"/>
          <w:lang w:val="en-US"/>
        </w:rPr>
        <w:t>ru</w:t>
      </w:r>
      <w:r w:rsidRPr="007268A5">
        <w:rPr>
          <w:szCs w:val="28"/>
        </w:rPr>
        <w:t xml:space="preserve">, адрес электронной почты: </w:t>
      </w:r>
      <w:r w:rsidRPr="007268A5">
        <w:rPr>
          <w:szCs w:val="28"/>
          <w:lang w:val="en-US"/>
        </w:rPr>
        <w:t>tihoreck</w:t>
      </w:r>
      <w:r w:rsidRPr="007268A5">
        <w:rPr>
          <w:szCs w:val="28"/>
        </w:rPr>
        <w:t>.</w:t>
      </w:r>
      <w:r w:rsidRPr="007268A5">
        <w:rPr>
          <w:szCs w:val="28"/>
          <w:lang w:val="en-US"/>
        </w:rPr>
        <w:t>e</w:t>
      </w:r>
      <w:r w:rsidRPr="007268A5">
        <w:rPr>
          <w:szCs w:val="28"/>
        </w:rPr>
        <w:t>-</w:t>
      </w:r>
      <w:r w:rsidRPr="007268A5">
        <w:rPr>
          <w:szCs w:val="28"/>
          <w:lang w:val="en-US"/>
        </w:rPr>
        <w:t>mfc</w:t>
      </w:r>
      <w:r w:rsidRPr="007268A5">
        <w:rPr>
          <w:szCs w:val="28"/>
        </w:rPr>
        <w:t>@</w:t>
      </w:r>
      <w:r w:rsidRPr="007268A5">
        <w:rPr>
          <w:szCs w:val="28"/>
          <w:lang w:val="en-US"/>
        </w:rPr>
        <w:t>yandex</w:t>
      </w:r>
      <w:r w:rsidRPr="007268A5">
        <w:rPr>
          <w:szCs w:val="28"/>
        </w:rPr>
        <w:t>.</w:t>
      </w:r>
      <w:r w:rsidRPr="007268A5">
        <w:rPr>
          <w:szCs w:val="28"/>
          <w:lang w:val="en-US"/>
        </w:rPr>
        <w:t>ru</w:t>
      </w:r>
      <w:r w:rsidRPr="007268A5">
        <w:rPr>
          <w:szCs w:val="28"/>
        </w:rPr>
        <w:t>. Почтовый адрес для направления заявления и всех необходимых документов: 352120, Краснодарский край, Тихорецкий район,  г. Тихорецк, ул. Энгельса, 76 д – Энгельса 76 е.</w:t>
      </w:r>
      <w:r w:rsidR="00191CFA">
        <w:rPr>
          <w:b/>
          <w:szCs w:val="28"/>
        </w:rPr>
        <w:t xml:space="preserve">, </w:t>
      </w:r>
      <w:r w:rsidR="00191CFA" w:rsidRPr="000D3D7E">
        <w:rPr>
          <w:szCs w:val="28"/>
        </w:rPr>
        <w:t>телефон: 8(861-96)7-54-79, 8(861-96)7-20-61</w:t>
      </w:r>
      <w:r w:rsidR="00191CFA">
        <w:rPr>
          <w:b/>
          <w:szCs w:val="28"/>
        </w:rPr>
        <w:t>.</w:t>
      </w:r>
    </w:p>
    <w:p w:rsidR="00191CFA" w:rsidRPr="007268A5" w:rsidRDefault="00191CFA" w:rsidP="00191C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268A5">
        <w:rPr>
          <w:szCs w:val="28"/>
        </w:rPr>
        <w:t>Рассмотрение документов для предоставления муниципальной услуги осуществляется должностным лицом администрации Хоперского сельского поселения Тихорецкого района (далее – должностное лицо), консультирование граждан по вопросу предоставления муниципальной услуги осуществляется понедельник, пятница с 8-00 часов до 16-00 часов, перерыв  с 12-00 часов до  12-50 часов.</w:t>
      </w:r>
    </w:p>
    <w:p w:rsidR="00191CFA" w:rsidRPr="007268A5" w:rsidRDefault="00191CFA" w:rsidP="00191C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7268A5">
        <w:rPr>
          <w:szCs w:val="28"/>
        </w:rPr>
        <w:lastRenderedPageBreak/>
        <w:t>Место нахождения должностного лица: каб. № 4 администрации Хоперского сельского поселения Тихорецкого района. Почтовый адрес для направления документов и обращений: 352113 Краснодарский край, Тихорецкий район, ст.Хоперская, ул.Советская, 2.</w:t>
      </w:r>
    </w:p>
    <w:p w:rsidR="00191CFA" w:rsidRPr="003335FB" w:rsidRDefault="00191CFA" w:rsidP="00191C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35FB">
        <w:rPr>
          <w:szCs w:val="28"/>
        </w:rPr>
        <w:t>Информацию по вопросам предоставления муниципальной услуги Заявитель может получить:</w:t>
      </w:r>
    </w:p>
    <w:p w:rsidR="00191CFA" w:rsidRPr="003335FB" w:rsidRDefault="00191CFA" w:rsidP="00191C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35FB">
        <w:rPr>
          <w:szCs w:val="28"/>
        </w:rPr>
        <w:t xml:space="preserve">на официальном сайте администрации муниципального образования Тихорецкий район </w:t>
      </w:r>
      <w:hyperlink r:id="rId9" w:history="1">
        <w:r w:rsidRPr="003335FB">
          <w:rPr>
            <w:rStyle w:val="af2"/>
            <w:color w:val="000000"/>
            <w:szCs w:val="28"/>
          </w:rPr>
          <w:t>www.</w:t>
        </w:r>
        <w:r w:rsidRPr="003335FB">
          <w:rPr>
            <w:rStyle w:val="af2"/>
            <w:color w:val="000000"/>
            <w:szCs w:val="28"/>
            <w:lang w:val="en-US"/>
          </w:rPr>
          <w:t>admin</w:t>
        </w:r>
        <w:r w:rsidRPr="003335FB">
          <w:rPr>
            <w:rStyle w:val="af2"/>
            <w:color w:val="000000"/>
            <w:szCs w:val="28"/>
          </w:rPr>
          <w:t>-</w:t>
        </w:r>
        <w:r w:rsidRPr="003335FB">
          <w:rPr>
            <w:rStyle w:val="af2"/>
            <w:color w:val="000000"/>
            <w:szCs w:val="28"/>
            <w:lang w:val="en-US"/>
          </w:rPr>
          <w:t>tih</w:t>
        </w:r>
        <w:r w:rsidRPr="003335FB">
          <w:rPr>
            <w:rStyle w:val="af2"/>
            <w:color w:val="000000"/>
            <w:szCs w:val="28"/>
          </w:rPr>
          <w:t>.ru</w:t>
        </w:r>
      </w:hyperlink>
      <w:r w:rsidRPr="003335FB">
        <w:rPr>
          <w:color w:val="000000"/>
          <w:szCs w:val="28"/>
        </w:rPr>
        <w:t xml:space="preserve"> </w:t>
      </w:r>
      <w:r w:rsidRPr="003335FB">
        <w:rPr>
          <w:szCs w:val="28"/>
        </w:rPr>
        <w:t>в информационно-телекоммуникационной сети «Интернет»</w:t>
      </w:r>
      <w:r w:rsidRPr="003335FB">
        <w:rPr>
          <w:color w:val="000000"/>
          <w:szCs w:val="28"/>
        </w:rPr>
        <w:t xml:space="preserve"> (далее – официальный сайт);</w:t>
      </w:r>
    </w:p>
    <w:p w:rsidR="00191CFA" w:rsidRPr="003335FB" w:rsidRDefault="00191CFA" w:rsidP="00191CF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335FB">
        <w:rPr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10" w:history="1">
        <w:r w:rsidRPr="003335FB">
          <w:rPr>
            <w:szCs w:val="28"/>
          </w:rPr>
          <w:t>www.gosuslugi.ru</w:t>
        </w:r>
      </w:hyperlink>
      <w:r w:rsidRPr="003335FB">
        <w:rPr>
          <w:szCs w:val="28"/>
        </w:rPr>
        <w:t>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путем направления письменного обращения, в том числе в форме электронного документа;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 xml:space="preserve">по телефону </w:t>
      </w:r>
      <w:r>
        <w:rPr>
          <w:szCs w:val="28"/>
        </w:rPr>
        <w:t>8(86196) 92-185</w:t>
      </w:r>
      <w:r w:rsidRPr="003335FB">
        <w:rPr>
          <w:szCs w:val="28"/>
        </w:rPr>
        <w:t>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При информировании по письменным обращениям ответ на обращение направляется по почте в адрес Заявителя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Заявителя направляется или в форме электронного документа или на почтовый адрес Заявителя в течение 30 дней со дня регистрации обращения.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При информировании по телефону муниципальные служащие, ответственные за предоставление муниципальной услуги, обязаны сообщить Заявителю следующую информацию: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порядок, сроки и сведения о ходе предоставления муниципальной услуги;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почтовый адрес и адрес электронной почты;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 xml:space="preserve">На информационных стендах, </w:t>
      </w:r>
      <w:hyperlink r:id="rId11" w:history="1">
        <w:r w:rsidRPr="003335FB">
          <w:rPr>
            <w:szCs w:val="28"/>
          </w:rPr>
          <w:t>официальном сайте</w:t>
        </w:r>
      </w:hyperlink>
      <w:r w:rsidRPr="003335FB">
        <w:rPr>
          <w:szCs w:val="28"/>
        </w:rPr>
        <w:t xml:space="preserve"> и Едином портале размещается следующая информация: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текст административного регламента;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форма заявления;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почтовый адрес и адрес электронной почты;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191CFA" w:rsidRPr="003335FB" w:rsidRDefault="00191CFA" w:rsidP="00191CFA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335FB">
        <w:rPr>
          <w:szCs w:val="28"/>
        </w:rPr>
        <w:t>Иная информация по вопросам предоставления муниципальной услуги.</w:t>
      </w:r>
    </w:p>
    <w:p w:rsidR="00191CFA" w:rsidRDefault="00191CFA" w:rsidP="00191CFA">
      <w:pPr>
        <w:widowControl w:val="0"/>
        <w:jc w:val="center"/>
        <w:rPr>
          <w:rFonts w:eastAsia="Arial"/>
          <w:szCs w:val="28"/>
        </w:rPr>
      </w:pPr>
    </w:p>
    <w:p w:rsidR="00191CFA" w:rsidRDefault="00191CFA" w:rsidP="00191CFA">
      <w:pPr>
        <w:widowControl w:val="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2.Стандарт предоставления муниципальной услуги</w:t>
      </w:r>
    </w:p>
    <w:p w:rsidR="00191CFA" w:rsidRDefault="00191CFA" w:rsidP="00191CFA">
      <w:pPr>
        <w:widowControl w:val="0"/>
        <w:ind w:firstLine="709"/>
        <w:jc w:val="center"/>
        <w:rPr>
          <w:rFonts w:eastAsia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88"/>
        <w:gridCol w:w="6553"/>
      </w:tblGrid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1CFA" w:rsidRDefault="00191CFA" w:rsidP="00AB6B49">
            <w:pPr>
              <w:widowControl w:val="0"/>
              <w:snapToGrid w:val="0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Подразделы стандарта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1CFA" w:rsidRDefault="00191CFA" w:rsidP="00AB6B49">
            <w:pPr>
              <w:widowControl w:val="0"/>
              <w:snapToGrid w:val="0"/>
              <w:jc w:val="center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 xml:space="preserve">2.1.Наименование </w:t>
            </w:r>
            <w:r>
              <w:rPr>
                <w:rFonts w:eastAsia="Arial"/>
                <w:sz w:val="24"/>
              </w:rPr>
              <w:lastRenderedPageBreak/>
              <w:t>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pStyle w:val="ConsTitle"/>
              <w:snapToGrid w:val="0"/>
              <w:jc w:val="both"/>
              <w:rPr>
                <w:rFonts w:ascii="Times New Roman" w:eastAsia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 xml:space="preserve">Перевод (отказ в переводе) жилого помещения в нежилое </w:t>
            </w:r>
            <w:r>
              <w:rPr>
                <w:rFonts w:ascii="Times New Roman" w:eastAsia="Times New Roman" w:hAnsi="Times New Roman"/>
                <w:b w:val="0"/>
                <w:sz w:val="24"/>
                <w:szCs w:val="24"/>
              </w:rPr>
              <w:lastRenderedPageBreak/>
              <w:t>или нежилого помещения в жилое помещение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lastRenderedPageBreak/>
              <w:t>2.2.Наименование органа, предоставляющего муниципальную услугу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191CFA">
            <w:pPr>
              <w:widowControl w:val="0"/>
              <w:snapToGrid w:val="0"/>
              <w:jc w:val="both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>Администрация Хоперского сельского поселения Тихорецкого района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2.3.Результат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 xml:space="preserve">Уведомление о переводе жилого помещения </w:t>
            </w:r>
            <w:r>
              <w:rPr>
                <w:color w:val="000000"/>
                <w:sz w:val="24"/>
              </w:rPr>
              <w:t>в нежилое или нежилого помещения в жилое помещение</w:t>
            </w:r>
            <w:r>
              <w:rPr>
                <w:rFonts w:eastAsia="Arial"/>
                <w:color w:val="000000"/>
                <w:sz w:val="24"/>
              </w:rPr>
              <w:t>;</w:t>
            </w:r>
          </w:p>
          <w:p w:rsidR="00191CFA" w:rsidRDefault="00191CFA" w:rsidP="00AB6B49">
            <w:pPr>
              <w:widowControl w:val="0"/>
              <w:snapToGrid w:val="0"/>
              <w:jc w:val="both"/>
              <w:rPr>
                <w:color w:val="000000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 xml:space="preserve">Уведомление об отказе в переводе жилого помещения </w:t>
            </w:r>
            <w:r>
              <w:rPr>
                <w:color w:val="000000"/>
                <w:sz w:val="24"/>
              </w:rPr>
              <w:t>в нежилое или нежилого помещения в жилое помещение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2.4.Срок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color w:val="000000"/>
                <w:sz w:val="24"/>
              </w:rPr>
              <w:t xml:space="preserve">45 </w:t>
            </w:r>
            <w:r>
              <w:rPr>
                <w:rFonts w:eastAsia="Arial"/>
                <w:sz w:val="24"/>
              </w:rPr>
              <w:t>дней со дня регистрации заявления в Администрации</w:t>
            </w:r>
          </w:p>
        </w:tc>
      </w:tr>
      <w:tr w:rsidR="00191CFA" w:rsidTr="00AB6B49">
        <w:trPr>
          <w:trHeight w:val="3328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2.5.Правовые основания для предоставления муниципальной услуги (указывается перечень нормативных правовых актов, непосредственно регулирующих предоставление муниципальной услуги)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sz w:val="24"/>
                <w:shd w:val="clear" w:color="auto" w:fill="FFFFFF"/>
              </w:rPr>
            </w:pPr>
            <w:r>
              <w:rPr>
                <w:rFonts w:eastAsia="Arial"/>
                <w:sz w:val="24"/>
                <w:shd w:val="clear" w:color="auto" w:fill="FFFFFF"/>
              </w:rPr>
              <w:t>Жилищный кодекс Российской Федерации;</w:t>
            </w:r>
          </w:p>
          <w:p w:rsidR="00024E74" w:rsidRPr="00024E74" w:rsidRDefault="00024E74" w:rsidP="00024E74">
            <w:pPr>
              <w:pStyle w:val="1"/>
              <w:rPr>
                <w:sz w:val="24"/>
              </w:rPr>
            </w:pPr>
            <w:r w:rsidRPr="00024E74">
              <w:rPr>
                <w:sz w:val="24"/>
              </w:rPr>
              <w:t>Постановление Правительства РФ от 10 августа 2005 г. N 502</w:t>
            </w:r>
            <w:r w:rsidRPr="00024E74">
              <w:rPr>
                <w:sz w:val="24"/>
              </w:rPr>
              <w:br/>
              <w:t>"Об утверждении формы уведомления о переводе (отказе в переводе) жилого (нежилого) помещения в нежилое (жилое) помещение"</w:t>
            </w:r>
            <w:r>
              <w:rPr>
                <w:sz w:val="24"/>
              </w:rPr>
              <w:t>;</w:t>
            </w:r>
          </w:p>
          <w:p w:rsidR="00191CFA" w:rsidRDefault="00191CFA" w:rsidP="00CA39F2">
            <w:pPr>
              <w:widowControl w:val="0"/>
              <w:jc w:val="both"/>
              <w:rPr>
                <w:rFonts w:eastAsia="Arial"/>
                <w:sz w:val="24"/>
                <w:shd w:val="clear" w:color="auto" w:fill="FFFFFF"/>
              </w:rPr>
            </w:pPr>
            <w:r>
              <w:rPr>
                <w:rFonts w:eastAsia="Arial"/>
                <w:sz w:val="24"/>
                <w:shd w:val="clear" w:color="auto" w:fill="FFFFFF"/>
              </w:rPr>
              <w:t xml:space="preserve">Постановление </w:t>
            </w:r>
            <w:r w:rsidR="00CA39F2">
              <w:rPr>
                <w:rFonts w:eastAsia="Arial"/>
                <w:sz w:val="24"/>
                <w:shd w:val="clear" w:color="auto" w:fill="FFFFFF"/>
              </w:rPr>
              <w:t>Хоперского</w:t>
            </w:r>
            <w:r>
              <w:rPr>
                <w:rFonts w:eastAsia="Arial"/>
                <w:sz w:val="24"/>
                <w:shd w:val="clear" w:color="auto" w:fill="FFFFFF"/>
              </w:rPr>
              <w:t xml:space="preserve"> сельского поселения Тихорецкого района от</w:t>
            </w:r>
            <w:r w:rsidR="00CA39F2">
              <w:rPr>
                <w:rFonts w:eastAsia="Arial"/>
                <w:sz w:val="24"/>
                <w:shd w:val="clear" w:color="auto" w:fill="FFFFFF"/>
              </w:rPr>
              <w:t xml:space="preserve"> 10 января 2009 года </w:t>
            </w:r>
            <w:r>
              <w:rPr>
                <w:rFonts w:eastAsia="Arial"/>
                <w:sz w:val="24"/>
                <w:shd w:val="clear" w:color="auto" w:fill="FFFFFF"/>
              </w:rPr>
              <w:t>№</w:t>
            </w:r>
            <w:r w:rsidR="00CA39F2">
              <w:rPr>
                <w:rFonts w:eastAsia="Arial"/>
                <w:sz w:val="24"/>
                <w:shd w:val="clear" w:color="auto" w:fill="FFFFFF"/>
              </w:rPr>
              <w:t xml:space="preserve"> 3</w:t>
            </w:r>
            <w:r>
              <w:rPr>
                <w:rFonts w:eastAsia="Arial"/>
                <w:sz w:val="24"/>
                <w:shd w:val="clear" w:color="auto" w:fill="FFFFFF"/>
              </w:rPr>
              <w:t xml:space="preserve"> «О создании межведомственной комиссии при администрации </w:t>
            </w:r>
            <w:r w:rsidR="00CA39F2">
              <w:rPr>
                <w:rFonts w:eastAsia="Arial"/>
                <w:sz w:val="24"/>
                <w:shd w:val="clear" w:color="auto" w:fill="FFFFFF"/>
              </w:rPr>
              <w:t>Хоперского</w:t>
            </w:r>
            <w:r>
              <w:rPr>
                <w:rFonts w:eastAsia="Arial"/>
                <w:sz w:val="24"/>
                <w:shd w:val="clear" w:color="auto" w:fill="FFFFFF"/>
              </w:rPr>
              <w:t xml:space="preserve"> сельского поселения Тихорецкого района».</w:t>
            </w:r>
          </w:p>
        </w:tc>
      </w:tr>
      <w:tr w:rsidR="00191CFA" w:rsidTr="00AB6B49">
        <w:trPr>
          <w:trHeight w:val="2565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E74" w:rsidRPr="00C758B6" w:rsidRDefault="00191CFA" w:rsidP="00024E74">
            <w:pPr>
              <w:ind w:firstLine="720"/>
              <w:jc w:val="both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eastAsia="Arial"/>
                <w:sz w:val="24"/>
              </w:rPr>
              <w:t>2.6.</w:t>
            </w:r>
            <w:r w:rsidR="00024E74" w:rsidRPr="009567EF">
              <w:rPr>
                <w:sz w:val="24"/>
              </w:rPr>
              <w:t xml:space="preserve"> .</w:t>
            </w:r>
            <w:r w:rsidR="00024E74">
              <w:t xml:space="preserve"> </w:t>
            </w:r>
            <w:r w:rsidR="00024E74" w:rsidRPr="00831A70">
              <w:rPr>
                <w:bCs w:val="0"/>
                <w:sz w:val="24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      </w:r>
          </w:p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Заявление по форме согласно приложению № 1 к административному регламенту (далее — заявление);</w:t>
            </w:r>
          </w:p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документы, указанные в приложении № 2 к настоящему административному регламенту</w:t>
            </w:r>
          </w:p>
          <w:p w:rsidR="00191CFA" w:rsidRDefault="00191CFA" w:rsidP="00AB6B49">
            <w:pPr>
              <w:widowControl w:val="0"/>
              <w:jc w:val="both"/>
              <w:rPr>
                <w:rFonts w:eastAsia="Arial"/>
                <w:sz w:val="24"/>
              </w:rPr>
            </w:pP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2.7.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>
              <w:rPr>
                <w:rFonts w:eastAsia="Arial"/>
                <w:sz w:val="24"/>
              </w:rPr>
              <w:lastRenderedPageBreak/>
              <w:t>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pStyle w:val="af5"/>
              <w:snapToGrid w:val="0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Нет</w:t>
            </w:r>
          </w:p>
        </w:tc>
      </w:tr>
      <w:tr w:rsidR="00191CFA" w:rsidTr="00AB6B49">
        <w:trPr>
          <w:trHeight w:val="130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lastRenderedPageBreak/>
              <w:t>2.8.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>Исчерпывающий перечень оснований для отказа в предоставлении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pStyle w:val="af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представлены документы, указанные в пункте 2.6. административного регламента;</w:t>
            </w:r>
          </w:p>
          <w:p w:rsidR="00191CFA" w:rsidRDefault="00191CFA" w:rsidP="00AB6B49">
            <w:pPr>
              <w:pStyle w:val="af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представлены в ненадлежащий орган;</w:t>
            </w:r>
          </w:p>
          <w:p w:rsidR="00191CFA" w:rsidRDefault="00191CFA" w:rsidP="00AB6B49">
            <w:pPr>
              <w:pStyle w:val="af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переустройства и (или) перепланировки жилого помещения не соответствует требованиям законодательства;</w:t>
            </w:r>
          </w:p>
          <w:p w:rsidR="00191CFA" w:rsidRDefault="00191CFA" w:rsidP="00AB6B49">
            <w:pPr>
              <w:pStyle w:val="af5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соблюдены условия перевода помещения, предусмотренные ст. 22 Жилищного кодекса Российской Федерации</w:t>
            </w:r>
          </w:p>
        </w:tc>
      </w:tr>
      <w:tr w:rsidR="00191CFA" w:rsidTr="00AB6B49">
        <w:trPr>
          <w:trHeight w:val="1384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2.9.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>Размер платы, взимаемой с заявителя при предоставлении муниципальной услуги, и способ её взимания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snapToGrid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Бесплатно</w:t>
            </w:r>
          </w:p>
          <w:p w:rsidR="00191CFA" w:rsidRDefault="00191CFA" w:rsidP="00AB6B49">
            <w:pPr>
              <w:jc w:val="both"/>
              <w:rPr>
                <w:rFonts w:eastAsia="Arial"/>
                <w:sz w:val="24"/>
              </w:rPr>
            </w:pPr>
          </w:p>
        </w:tc>
      </w:tr>
      <w:tr w:rsidR="00191CFA" w:rsidTr="00AB6B49">
        <w:trPr>
          <w:trHeight w:val="2261"/>
        </w:trPr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2.10.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При подаче запроса не должно превышать 30 минут;</w:t>
            </w:r>
          </w:p>
          <w:p w:rsidR="00191CFA" w:rsidRDefault="00191CFA" w:rsidP="00AB6B49">
            <w:pPr>
              <w:widowControl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при получении результата не должно превышать 20 минут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2.11.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>Срок регистрации запроса заявителя о предоставлении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В день поступления заявления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2.12.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191CFA" w:rsidRDefault="00191CFA" w:rsidP="00AB6B49">
            <w:pPr>
              <w:widowControl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фамилии, имени, отчества и должности.</w:t>
            </w:r>
          </w:p>
          <w:p w:rsidR="00191CFA" w:rsidRDefault="00191CFA" w:rsidP="00AB6B49">
            <w:pPr>
              <w:widowControl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Рабочие места оборудуются компьютерами и оргтехникой, позволяющими своевременно и в полном объеме предоставлять справочную информацию заявителю.</w:t>
            </w:r>
          </w:p>
          <w:p w:rsidR="00191CFA" w:rsidRDefault="00191CFA" w:rsidP="00AB6B49">
            <w:pPr>
              <w:widowControl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Места ожидания в очереди на консультацию или получение результатов муниципальной услуги оборудуются стульями или скамьями (банкетками).</w:t>
            </w:r>
          </w:p>
          <w:p w:rsidR="00191CFA" w:rsidRDefault="00191CFA" w:rsidP="00AB6B49">
            <w:pPr>
              <w:widowControl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Помещение оборудуется столами, стульями, бумагой, канцелярскими принадлежностями.</w:t>
            </w:r>
          </w:p>
          <w:p w:rsidR="00191CFA" w:rsidRDefault="00191CFA" w:rsidP="00AB6B49">
            <w:pPr>
              <w:widowControl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В помещениях предусматривается наличие средств пожаротушения и доступных мест общего пользования (туалетов).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2.13.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>Показатели доступности и качества муниципальных услуг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Соблюдение стандарта муниципальной услуги; </w:t>
            </w:r>
          </w:p>
          <w:p w:rsidR="00191CFA" w:rsidRDefault="00191CFA" w:rsidP="00AB6B49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соблюдение сроков подготовки документов, запрашиваемых заявителями; </w:t>
            </w:r>
          </w:p>
          <w:p w:rsidR="00191CFA" w:rsidRDefault="00191CFA" w:rsidP="00AB6B49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отсутствие обоснованных жалоб.</w:t>
            </w:r>
          </w:p>
        </w:tc>
      </w:tr>
      <w:tr w:rsidR="00191CFA" w:rsidTr="00AB6B49"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t>2.14.</w:t>
            </w:r>
            <w:r w:rsidR="00037D12">
              <w:rPr>
                <w:rFonts w:eastAsia="Arial"/>
                <w:sz w:val="24"/>
              </w:rPr>
              <w:t xml:space="preserve"> </w:t>
            </w:r>
            <w:r>
              <w:rPr>
                <w:rFonts w:eastAsia="Arial"/>
                <w:sz w:val="24"/>
              </w:rPr>
              <w:t xml:space="preserve">Иные требования, в том числе учитывающие особенности </w:t>
            </w:r>
            <w:r>
              <w:rPr>
                <w:rFonts w:eastAsia="Arial"/>
                <w:sz w:val="24"/>
              </w:rPr>
              <w:lastRenderedPageBreak/>
              <w:t>предоставления муниципальных услуг в многофункциональных центрах и особенности предоставления муниципальных услуг в электронной форме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sz w:val="24"/>
              </w:rPr>
            </w:pPr>
            <w:r>
              <w:rPr>
                <w:rFonts w:eastAsia="Arial"/>
                <w:sz w:val="24"/>
              </w:rPr>
              <w:lastRenderedPageBreak/>
              <w:t>За</w:t>
            </w:r>
            <w:r w:rsidR="00037D12">
              <w:rPr>
                <w:rFonts w:eastAsia="Arial"/>
                <w:sz w:val="24"/>
              </w:rPr>
              <w:t>я</w:t>
            </w:r>
            <w:r>
              <w:rPr>
                <w:rFonts w:eastAsia="Arial"/>
                <w:sz w:val="24"/>
              </w:rPr>
              <w:t xml:space="preserve">вление подается через МФЦ </w:t>
            </w:r>
            <w:r>
              <w:rPr>
                <w:rFonts w:eastAsia="Arial"/>
                <w:sz w:val="24"/>
                <w:shd w:val="clear" w:color="auto" w:fill="FFFFFF"/>
              </w:rPr>
              <w:t>или Администрацию</w:t>
            </w:r>
            <w:r>
              <w:rPr>
                <w:rFonts w:eastAsia="Arial"/>
                <w:sz w:val="24"/>
              </w:rPr>
              <w:t>;</w:t>
            </w:r>
          </w:p>
          <w:p w:rsidR="00191CFA" w:rsidRDefault="00191CFA" w:rsidP="00AB6B49">
            <w:pPr>
              <w:widowControl w:val="0"/>
              <w:snapToGrid w:val="0"/>
              <w:jc w:val="both"/>
              <w:rPr>
                <w:rFonts w:eastAsia="Arial"/>
                <w:sz w:val="24"/>
                <w:shd w:val="clear" w:color="auto" w:fill="FFFFFF"/>
              </w:rPr>
            </w:pPr>
            <w:r>
              <w:rPr>
                <w:rFonts w:eastAsia="Arial"/>
                <w:sz w:val="24"/>
              </w:rPr>
              <w:t xml:space="preserve">выдача результата предоставления муниципальной услуги осуществляется через МФЦ </w:t>
            </w:r>
            <w:r>
              <w:rPr>
                <w:rFonts w:eastAsia="Arial"/>
                <w:sz w:val="24"/>
                <w:shd w:val="clear" w:color="auto" w:fill="FFFFFF"/>
              </w:rPr>
              <w:t>или Администрацию</w:t>
            </w:r>
          </w:p>
        </w:tc>
      </w:tr>
    </w:tbl>
    <w:p w:rsidR="00191CFA" w:rsidRDefault="00191CFA" w:rsidP="00191CFA">
      <w:pPr>
        <w:widowControl w:val="0"/>
        <w:ind w:firstLine="709"/>
        <w:jc w:val="both"/>
      </w:pPr>
    </w:p>
    <w:p w:rsidR="00191CFA" w:rsidRDefault="00191CFA" w:rsidP="00191CFA">
      <w:pPr>
        <w:widowControl w:val="0"/>
        <w:ind w:firstLine="709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3.</w:t>
      </w:r>
      <w:r w:rsidR="00037D12">
        <w:rPr>
          <w:rFonts w:eastAsia="Arial"/>
          <w:szCs w:val="28"/>
        </w:rPr>
        <w:t xml:space="preserve"> </w:t>
      </w:r>
      <w:r>
        <w:rPr>
          <w:rFonts w:eastAsia="Arial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1CFA" w:rsidRDefault="00191CFA" w:rsidP="00191CFA">
      <w:pPr>
        <w:widowControl w:val="0"/>
        <w:ind w:firstLine="709"/>
        <w:jc w:val="both"/>
        <w:rPr>
          <w:rFonts w:eastAsia="Arial"/>
          <w:color w:val="808080"/>
          <w:szCs w:val="28"/>
        </w:rPr>
      </w:pP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 w:rsidR="00037D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 (блок-схема в приложении № 3 к административному регламенту):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приём и регистрация заявления и прилагаемых к нему документов;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рассмотрение заявления и принятие решения о предоставлении (отказе в предоставлении) муниципальной услуги; 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нежилого помещения в жилое помещение или </w:t>
      </w:r>
      <w:r>
        <w:rPr>
          <w:rFonts w:ascii="Times New Roman" w:hAnsi="Times New Roman"/>
          <w:color w:val="000000"/>
          <w:sz w:val="28"/>
          <w:szCs w:val="28"/>
        </w:rPr>
        <w:t>принятие решения об отказе в предоставлении муниципальной услуги;</w:t>
      </w:r>
    </w:p>
    <w:p w:rsidR="00191CFA" w:rsidRDefault="00191CFA" w:rsidP="00191CFA">
      <w:pPr>
        <w:pStyle w:val="af5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направление в МФЦ уведомления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помещение;</w:t>
      </w:r>
    </w:p>
    <w:p w:rsidR="00191CFA" w:rsidRDefault="00037D12" w:rsidP="00191CFA">
      <w:pPr>
        <w:pStyle w:val="af5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информирование</w:t>
      </w:r>
      <w:r w:rsidR="00191CFA">
        <w:rPr>
          <w:rFonts w:ascii="Times New Roman" w:eastAsia="Times New Roman" w:hAnsi="Times New Roman"/>
          <w:color w:val="000000"/>
          <w:sz w:val="28"/>
          <w:szCs w:val="28"/>
        </w:rPr>
        <w:t xml:space="preserve"> собственников помещений, примыкающих к помещению, в отношении которого принят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решение о переводе помещения</w:t>
      </w:r>
      <w:r w:rsidRPr="00037D1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 путем направления письма.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037D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Порядок приёма и регистрации заявления и прилагаемых к нему документов.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предоставления муниципальной услуги является личное обращение заявителя в МФЦ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или Администрацию </w:t>
      </w:r>
      <w:r>
        <w:rPr>
          <w:rFonts w:ascii="Times New Roman" w:hAnsi="Times New Roman"/>
          <w:sz w:val="28"/>
          <w:szCs w:val="28"/>
        </w:rPr>
        <w:t>с заявлением и прилагаемыми к нему документами, необходимыми для получения муниципальной услуги.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одного рабочего дня специалист МФЦ передает заявление и прилагаемые к нему документы в общий отдел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– Общий отдел)</w:t>
      </w:r>
      <w:r>
        <w:rPr>
          <w:rFonts w:ascii="Times New Roman" w:hAnsi="Times New Roman"/>
          <w:sz w:val="28"/>
          <w:szCs w:val="28"/>
        </w:rPr>
        <w:t>.</w:t>
      </w:r>
    </w:p>
    <w:p w:rsidR="00037D12" w:rsidRDefault="00191CFA" w:rsidP="00037D12">
      <w:pPr>
        <w:pStyle w:val="af5"/>
        <w:ind w:firstLine="851"/>
        <w:jc w:val="both"/>
        <w:rPr>
          <w:color w:val="000000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Общего отдела регистрирует и передает поступившие заявление и прилагаемые к нему документы главе </w:t>
      </w:r>
      <w:r w:rsidR="007141D5">
        <w:rPr>
          <w:rFonts w:ascii="Times New Roman" w:hAnsi="Times New Roman"/>
          <w:sz w:val="28"/>
          <w:szCs w:val="28"/>
        </w:rPr>
        <w:t>Хоперского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Тихорецкого района (далее – Глава).</w:t>
      </w:r>
      <w:r w:rsidR="00037D12" w:rsidRPr="00037D12">
        <w:rPr>
          <w:color w:val="000000"/>
          <w:szCs w:val="28"/>
        </w:rPr>
        <w:t xml:space="preserve"> </w:t>
      </w:r>
    </w:p>
    <w:p w:rsidR="00037D12" w:rsidRDefault="00037D12" w:rsidP="00037D12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обращения заявителя в администрацию заявление регистрируется специалистом ответственным за  землепользование и передается главе Хоперского сельского поселения Тихорецкого района.</w:t>
      </w:r>
    </w:p>
    <w:p w:rsidR="00037D12" w:rsidRDefault="00037D12" w:rsidP="00191CFA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3.3.Рассмотрение заявления и принятие решения о предоставлении (отказе в предоставлении) муниципальной услуги.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  <w:r w:rsidR="00037D12">
        <w:rPr>
          <w:rFonts w:ascii="Times New Roman" w:hAnsi="Times New Roman"/>
          <w:color w:val="000000"/>
          <w:sz w:val="28"/>
          <w:szCs w:val="28"/>
        </w:rPr>
        <w:t xml:space="preserve">определяет специалиста ответственного за предоставление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и направляет его в межведомственную комиссию при администрации </w:t>
      </w:r>
      <w:r w:rsidR="007141D5">
        <w:rPr>
          <w:rFonts w:ascii="Times New Roman" w:hAnsi="Times New Roman"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Тихорецкого района (далее – Комиссия). Комиссия рассматривает заявление, проверяет наличие документов, указанных в пункте 2.6. административного регламента, принимает решение о предоставлении (отказе в предоставлении) муниципальной услуги и передает его специалисту, ответственному за предоставление муниципальной услуги.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процедуры –  </w:t>
      </w:r>
      <w:r>
        <w:rPr>
          <w:rFonts w:ascii="Times New Roman" w:hAnsi="Times New Roman"/>
          <w:color w:val="000000"/>
          <w:sz w:val="28"/>
          <w:szCs w:val="28"/>
        </w:rPr>
        <w:t>2 дня</w:t>
      </w:r>
      <w:r>
        <w:rPr>
          <w:rFonts w:ascii="Times New Roman" w:hAnsi="Times New Roman"/>
          <w:sz w:val="28"/>
          <w:szCs w:val="28"/>
        </w:rPr>
        <w:t>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0183"/>
      <w:r>
        <w:rPr>
          <w:rFonts w:ascii="Times New Roman" w:hAnsi="Times New Roman"/>
          <w:sz w:val="28"/>
          <w:szCs w:val="28"/>
        </w:rPr>
        <w:t>3.4.П</w:t>
      </w:r>
      <w:r>
        <w:rPr>
          <w:rFonts w:ascii="Times New Roman" w:hAnsi="Times New Roman"/>
          <w:color w:val="000000"/>
          <w:sz w:val="28"/>
          <w:szCs w:val="28"/>
        </w:rPr>
        <w:t xml:space="preserve">одготовка уведомления о переводе жилого помещения в нежилое или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или решения об отказе в предоставлении муниципальной услуги.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sub_1019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При принятии Комиссией решения об отказе в предоставлении муниципальной услуги специалист администрации готовит соответствующее </w:t>
      </w:r>
      <w:r w:rsidR="004134C6">
        <w:rPr>
          <w:rFonts w:ascii="Times New Roman" w:hAnsi="Times New Roman"/>
          <w:color w:val="000000"/>
          <w:sz w:val="28"/>
          <w:szCs w:val="28"/>
        </w:rPr>
        <w:t>уведомление</w:t>
      </w:r>
      <w:r>
        <w:rPr>
          <w:rFonts w:ascii="Times New Roman" w:hAnsi="Times New Roman"/>
          <w:color w:val="000000"/>
          <w:sz w:val="28"/>
          <w:szCs w:val="28"/>
        </w:rPr>
        <w:t xml:space="preserve"> с указанием причин отказа в предоставлении муниципальной услуги.</w:t>
      </w:r>
      <w:bookmarkEnd w:id="2"/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Не позднее чем через 3 рабочих дня со дня принятия такого решения заявителю направляется уведомление об отказе в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обязательной ссылкой на допущенные нарушения и подлинники правоустанавливающих документов на переводимое помещение (в случае предоставления таких документов)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Start w:id="3" w:name="sub_510113"/>
    </w:p>
    <w:bookmarkEnd w:id="3"/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bookmarkStart w:id="4" w:name="sub_10192"/>
      <w:r>
        <w:rPr>
          <w:rFonts w:ascii="Times New Roman" w:hAnsi="Times New Roman"/>
          <w:sz w:val="28"/>
          <w:szCs w:val="28"/>
        </w:rPr>
        <w:t xml:space="preserve"> принятии Комиссией решения о предоставлении муниципальной услуги специалист А</w:t>
      </w:r>
      <w:r>
        <w:rPr>
          <w:rFonts w:ascii="Times New Roman" w:hAnsi="Times New Roman"/>
          <w:color w:val="000000"/>
          <w:sz w:val="28"/>
          <w:szCs w:val="28"/>
        </w:rPr>
        <w:t xml:space="preserve">дминистрации обеспечивает подготовку проекта уведомления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и передаёт его на подписание главе </w:t>
      </w:r>
      <w:r w:rsidR="007141D5">
        <w:rPr>
          <w:rFonts w:ascii="Times New Roman" w:hAnsi="Times New Roman"/>
          <w:color w:val="000000"/>
          <w:sz w:val="28"/>
          <w:szCs w:val="28"/>
        </w:rPr>
        <w:t>Хоперского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Тихорецкого района. Глава подписывает представленное уведомление и возвращает его специалисту Администрации для регистрации и передачи в Общий отдел</w:t>
      </w:r>
      <w:r>
        <w:rPr>
          <w:rFonts w:ascii="Times New Roman" w:hAnsi="Times New Roman"/>
          <w:sz w:val="28"/>
          <w:szCs w:val="28"/>
        </w:rPr>
        <w:t>.</w:t>
      </w:r>
    </w:p>
    <w:p w:rsidR="00191CFA" w:rsidRDefault="00191CFA" w:rsidP="00191CFA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 позднее чем через 3 рабочих дня со дня принятия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 xml:space="preserve">аявителю выдаётся </w:t>
      </w:r>
      <w:r w:rsidR="004134C6">
        <w:rPr>
          <w:rFonts w:ascii="Times New Roman" w:hAnsi="Times New Roman"/>
          <w:sz w:val="28"/>
          <w:szCs w:val="28"/>
        </w:rPr>
        <w:t>уведомление, подтверждающее</w:t>
      </w:r>
      <w:r>
        <w:rPr>
          <w:rFonts w:ascii="Times New Roman" w:hAnsi="Times New Roman"/>
          <w:sz w:val="28"/>
          <w:szCs w:val="28"/>
        </w:rPr>
        <w:t xml:space="preserve"> принятие такого решения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и подлинники правоустанавливающих документов на переводимое помещение</w:t>
      </w:r>
      <w:r>
        <w:rPr>
          <w:rFonts w:ascii="Times New Roman" w:hAnsi="Times New Roman"/>
          <w:sz w:val="28"/>
          <w:szCs w:val="28"/>
        </w:rPr>
        <w:t xml:space="preserve"> лично или его законному представителю.</w:t>
      </w:r>
    </w:p>
    <w:p w:rsidR="00191CFA" w:rsidRDefault="00191CFA" w:rsidP="00191CFA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получении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sz w:val="28"/>
          <w:szCs w:val="28"/>
        </w:rPr>
        <w:t xml:space="preserve"> в Администрации заявитель либо его законный представитель расписывается на копии документа, которая остается в Администрации и ставит дату получения.</w:t>
      </w:r>
    </w:p>
    <w:bookmarkEnd w:id="4"/>
    <w:p w:rsidR="00191CFA" w:rsidRDefault="00191CFA" w:rsidP="00191CFA">
      <w:pPr>
        <w:pStyle w:val="af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Уведомление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изготавливается в 3 экземплярах, 1 экземпляр хранится в администрации </w:t>
      </w:r>
      <w:r w:rsidR="007141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Хоперского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района, а 2</w:t>
      </w:r>
      <w:r w:rsidR="00EC66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направляются для выдачи заявителю.</w:t>
      </w:r>
    </w:p>
    <w:p w:rsidR="00191CFA" w:rsidRDefault="00191CFA" w:rsidP="00191CFA">
      <w:pPr>
        <w:pStyle w:val="af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Максимальный срок выполнения процедуры  –  4</w:t>
      </w:r>
      <w:r w:rsidR="007141D5">
        <w:rPr>
          <w:rFonts w:ascii="Times New Roman" w:hAnsi="Times New Roman"/>
          <w:sz w:val="28"/>
          <w:szCs w:val="28"/>
        </w:rPr>
        <w:t>5 дней</w:t>
      </w:r>
      <w:r>
        <w:rPr>
          <w:rFonts w:ascii="Times New Roman" w:hAnsi="Times New Roman"/>
          <w:sz w:val="28"/>
          <w:szCs w:val="28"/>
        </w:rPr>
        <w:t>.</w:t>
      </w:r>
    </w:p>
    <w:p w:rsidR="00191CFA" w:rsidRDefault="00191CFA" w:rsidP="00191CFA">
      <w:pPr>
        <w:pStyle w:val="af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3.5.Направление в МФЦ уведомления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подачи заявления через МФЦ,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утвержденное уведомление о переводе жилого помещения в нежилое или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нежилого помещения в жилое помещение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сопроводительным письмом направляется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Администрацией</w:t>
      </w:r>
      <w:r>
        <w:rPr>
          <w:rFonts w:ascii="Times New Roman" w:hAnsi="Times New Roman"/>
          <w:sz w:val="28"/>
          <w:szCs w:val="28"/>
        </w:rPr>
        <w:t xml:space="preserve"> в МФЦ для выдачи заявителю. </w:t>
      </w:r>
    </w:p>
    <w:p w:rsidR="00191CFA" w:rsidRDefault="00191CFA" w:rsidP="00191CFA">
      <w:pPr>
        <w:pStyle w:val="af5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аправление письма о переводе помещений в адрес собственников помещений, примыкающих к помещению, в отношении которого принято решение.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одновременно с выдачей или направлением заявителю решения о переводе (отказе в переводе) жилого помещения в нежилое или нежилого помещения в жилое помещение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подлинники правоустанавливающих документов на переводимое помещение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1CFA" w:rsidRDefault="00191CFA" w:rsidP="00191CFA">
      <w:pPr>
        <w:widowControl w:val="0"/>
        <w:ind w:firstLine="709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>4.Формы контроля за исполнением административного регламента</w:t>
      </w:r>
    </w:p>
    <w:p w:rsidR="00191CFA" w:rsidRDefault="00191CFA" w:rsidP="00191CFA">
      <w:pPr>
        <w:widowControl w:val="0"/>
        <w:ind w:firstLine="709"/>
        <w:jc w:val="both"/>
        <w:rPr>
          <w:rFonts w:eastAsia="Arial"/>
          <w:szCs w:val="28"/>
        </w:rPr>
      </w:pPr>
    </w:p>
    <w:p w:rsidR="00191CFA" w:rsidRDefault="00191CFA" w:rsidP="00191CFA">
      <w:pPr>
        <w:widowControl w:val="0"/>
        <w:ind w:firstLine="851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Текущий контроль за соблюдением и исполнением муниципальными служащими административного регламента, в том числе полнотой и качеством предоставления муниципальной услуги, осуществляется </w:t>
      </w:r>
      <w:r>
        <w:rPr>
          <w:rFonts w:eastAsia="Arial"/>
          <w:szCs w:val="28"/>
          <w:shd w:val="clear" w:color="auto" w:fill="FFFFFF"/>
        </w:rPr>
        <w:t xml:space="preserve">главой </w:t>
      </w:r>
      <w:r w:rsidR="007141D5">
        <w:rPr>
          <w:rFonts w:eastAsia="Arial"/>
          <w:szCs w:val="28"/>
          <w:shd w:val="clear" w:color="auto" w:fill="FFFFFF"/>
        </w:rPr>
        <w:t>Хоперского</w:t>
      </w:r>
      <w:r>
        <w:rPr>
          <w:rFonts w:eastAsia="Arial"/>
          <w:color w:val="000000"/>
          <w:szCs w:val="28"/>
          <w:shd w:val="clear" w:color="auto" w:fill="FFFFFF"/>
        </w:rPr>
        <w:t xml:space="preserve"> сельского поселения Тихорецкого района</w:t>
      </w:r>
      <w:r>
        <w:rPr>
          <w:rFonts w:eastAsia="Arial"/>
          <w:szCs w:val="28"/>
        </w:rPr>
        <w:t xml:space="preserve"> или должностным лицом, исполняющим его обязанности (далее - должностное лицо).</w:t>
      </w:r>
    </w:p>
    <w:p w:rsidR="00191CFA" w:rsidRDefault="00191CFA" w:rsidP="00191CFA">
      <w:pPr>
        <w:widowControl w:val="0"/>
        <w:ind w:firstLine="851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Проверка может проводиться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191CFA" w:rsidRDefault="00191CFA" w:rsidP="00191CFA">
      <w:pPr>
        <w:widowControl w:val="0"/>
        <w:ind w:firstLine="851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 xml:space="preserve"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 </w:t>
      </w:r>
    </w:p>
    <w:p w:rsidR="00191CFA" w:rsidRDefault="00191CFA" w:rsidP="00191CFA">
      <w:pPr>
        <w:widowControl w:val="0"/>
        <w:ind w:firstLine="851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191CFA" w:rsidRDefault="00191CFA" w:rsidP="00191CFA">
      <w:pPr>
        <w:widowControl w:val="0"/>
        <w:ind w:firstLine="851"/>
        <w:jc w:val="both"/>
        <w:rPr>
          <w:rFonts w:eastAsia="Arial"/>
          <w:szCs w:val="28"/>
        </w:rPr>
      </w:pPr>
    </w:p>
    <w:p w:rsidR="00191CFA" w:rsidRDefault="00191CFA" w:rsidP="00191CFA">
      <w:pPr>
        <w:tabs>
          <w:tab w:val="left" w:pos="1875"/>
        </w:tabs>
        <w:ind w:firstLine="851"/>
        <w:jc w:val="center"/>
        <w:rPr>
          <w:szCs w:val="28"/>
        </w:rPr>
      </w:pPr>
      <w:r>
        <w:rPr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191CFA" w:rsidRDefault="00191CFA" w:rsidP="00191CFA">
      <w:pPr>
        <w:tabs>
          <w:tab w:val="left" w:pos="1875"/>
        </w:tabs>
        <w:ind w:firstLine="851"/>
        <w:rPr>
          <w:szCs w:val="28"/>
        </w:rPr>
      </w:pPr>
    </w:p>
    <w:p w:rsidR="00191CFA" w:rsidRDefault="00191CFA" w:rsidP="00191CFA">
      <w:pPr>
        <w:ind w:firstLine="851"/>
        <w:jc w:val="both"/>
        <w:rPr>
          <w:szCs w:val="28"/>
        </w:rPr>
      </w:pPr>
      <w:r>
        <w:rPr>
          <w:szCs w:val="28"/>
        </w:rPr>
        <w:t>5.1.Заявитель имеет право на досудебное (внесудебное) обжалование действий (бездействия) муниципальных служащих управления,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191CFA" w:rsidRDefault="00191CFA" w:rsidP="00191CFA">
      <w:pPr>
        <w:ind w:firstLine="851"/>
        <w:jc w:val="both"/>
        <w:rPr>
          <w:szCs w:val="28"/>
        </w:rPr>
      </w:pPr>
      <w:r>
        <w:rPr>
          <w:szCs w:val="28"/>
        </w:rPr>
        <w:lastRenderedPageBreak/>
        <w:t>5.2.Заявитель может обратиться с жалобой в том числе в следующих случаях:</w:t>
      </w:r>
    </w:p>
    <w:p w:rsidR="00191CFA" w:rsidRDefault="00191CFA" w:rsidP="00191CFA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1)нарушение срока регистрации запроса Заявителя о предоставлении муниципальной услуги;</w:t>
      </w:r>
    </w:p>
    <w:p w:rsidR="00191CFA" w:rsidRDefault="00191CFA" w:rsidP="00191CFA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2)нарушение срока предоставления муниципальной услуги;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у Заявителя;</w:t>
      </w:r>
    </w:p>
    <w:p w:rsidR="00191CFA" w:rsidRDefault="00191CFA" w:rsidP="00191CFA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191CFA" w:rsidRDefault="00191CFA" w:rsidP="00191CFA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район;</w:t>
      </w:r>
    </w:p>
    <w:p w:rsidR="00191CFA" w:rsidRDefault="00191CFA" w:rsidP="00191CFA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7)отказ должностного лица управления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</w:p>
    <w:p w:rsidR="007141D5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5.3.Жалоба подается в письменной форме на бумажном носителе, в электронной форме главе </w:t>
      </w:r>
      <w:r w:rsidR="007141D5">
        <w:rPr>
          <w:szCs w:val="28"/>
        </w:rPr>
        <w:t>Хоперского</w:t>
      </w:r>
      <w:r>
        <w:rPr>
          <w:color w:val="000000"/>
          <w:szCs w:val="28"/>
          <w:shd w:val="clear" w:color="auto" w:fill="FFFFFF"/>
        </w:rPr>
        <w:t xml:space="preserve"> сельского поселения Тихорецкого района</w:t>
      </w:r>
      <w:r w:rsidR="007141D5">
        <w:rPr>
          <w:color w:val="000000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</w:t>
      </w:r>
      <w:r w:rsidRPr="007141D5">
        <w:rPr>
          <w:szCs w:val="28"/>
        </w:rPr>
        <w:t>(</w:t>
      </w:r>
      <w:hyperlink r:id="rId12" w:anchor="_blank" w:history="1">
        <w:r w:rsidRPr="007141D5">
          <w:rPr>
            <w:rStyle w:val="af2"/>
            <w:color w:val="auto"/>
          </w:rPr>
          <w:t>admin-tih.ru</w:t>
        </w:r>
      </w:hyperlink>
      <w:r w:rsidRPr="007141D5">
        <w:rPr>
          <w:rStyle w:val="b-serp-urlitem"/>
          <w:szCs w:val="28"/>
        </w:rPr>
        <w:t>)</w:t>
      </w:r>
      <w:r w:rsidRPr="007141D5">
        <w:rPr>
          <w:szCs w:val="28"/>
        </w:rPr>
        <w:t>,</w:t>
      </w:r>
      <w:r>
        <w:rPr>
          <w:szCs w:val="28"/>
        </w:rPr>
        <w:t xml:space="preserve"> единого портала государственных и муниципальных услуг (функций) </w:t>
      </w:r>
      <w:r w:rsidRPr="007141D5">
        <w:rPr>
          <w:szCs w:val="28"/>
        </w:rPr>
        <w:t>(</w:t>
      </w:r>
      <w:hyperlink r:id="rId13" w:anchor="_blank" w:history="1">
        <w:r w:rsidRPr="007141D5">
          <w:rPr>
            <w:rStyle w:val="af2"/>
            <w:color w:val="auto"/>
          </w:rPr>
          <w:t>gosuslugi.ru</w:t>
        </w:r>
      </w:hyperlink>
      <w:r>
        <w:rPr>
          <w:rStyle w:val="b-serp-urlitem"/>
          <w:color w:val="000000"/>
          <w:szCs w:val="28"/>
        </w:rPr>
        <w:t xml:space="preserve">) </w:t>
      </w:r>
      <w:r>
        <w:rPr>
          <w:szCs w:val="28"/>
        </w:rPr>
        <w:t xml:space="preserve">либо портала государственных и муниципальных услуг (функций) Краснодарского края </w:t>
      </w:r>
      <w:r w:rsidRPr="007141D5">
        <w:rPr>
          <w:szCs w:val="28"/>
        </w:rPr>
        <w:t>(</w:t>
      </w:r>
      <w:hyperlink r:id="rId14" w:anchor="_blank" w:history="1">
        <w:r w:rsidRPr="007141D5">
          <w:rPr>
            <w:rStyle w:val="af2"/>
            <w:color w:val="auto"/>
          </w:rPr>
          <w:t>pgu.krasnodar.ru</w:t>
        </w:r>
      </w:hyperlink>
      <w:r>
        <w:rPr>
          <w:rStyle w:val="b-serp-urlitem"/>
          <w:color w:val="000000"/>
          <w:szCs w:val="28"/>
        </w:rPr>
        <w:t>)</w:t>
      </w:r>
      <w:r>
        <w:rPr>
          <w:szCs w:val="28"/>
        </w:rPr>
        <w:t>, а также может быть принята при личном приеме Заявителя.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5.5.Жалоба должна содержать: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1)наименование управления, должностного лица управления, либо муниципального служащего, решения и действия (бездействие) которых обжалуются;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2)фамилию,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>
        <w:rPr>
          <w:szCs w:val="28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91CFA" w:rsidRDefault="00191CFA" w:rsidP="00191CFA">
      <w:pPr>
        <w:autoSpaceDE w:val="0"/>
        <w:ind w:firstLine="851"/>
        <w:jc w:val="both"/>
        <w:rPr>
          <w:szCs w:val="28"/>
        </w:rPr>
      </w:pPr>
      <w:r>
        <w:rPr>
          <w:szCs w:val="28"/>
        </w:rPr>
        <w:t>3)сведения об обжалуемых решениях и действиях (бездействии) администрации, должностного лица администрации, либо муниципального служащего;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4)доводы,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5.6.Жалоба рассматривается главой </w:t>
      </w:r>
      <w:r w:rsidR="007141D5">
        <w:rPr>
          <w:szCs w:val="28"/>
        </w:rPr>
        <w:t>Хоперского</w:t>
      </w:r>
      <w:r>
        <w:rPr>
          <w:color w:val="000000"/>
          <w:szCs w:val="28"/>
          <w:shd w:val="clear" w:color="auto" w:fill="FFFFFF"/>
        </w:rPr>
        <w:t xml:space="preserve"> сельского поселения Тихорецкого района</w:t>
      </w:r>
      <w:r>
        <w:rPr>
          <w:szCs w:val="28"/>
        </w:rPr>
        <w:t xml:space="preserve">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5.7.По результатам рассмотрения жалобы глава </w:t>
      </w:r>
      <w:bookmarkStart w:id="5" w:name="_GoBack"/>
      <w:r>
        <w:rPr>
          <w:szCs w:val="28"/>
        </w:rPr>
        <w:t>принимает одно из следующих решений: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муниципального образования Тихорецкий район, а также в иных формах;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2)отказывает в удовлетворении жалобы.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91CFA" w:rsidRDefault="00191CFA" w:rsidP="00191CFA">
      <w:pPr>
        <w:widowControl w:val="0"/>
        <w:autoSpaceDE w:val="0"/>
        <w:ind w:firstLine="851"/>
        <w:jc w:val="both"/>
        <w:rPr>
          <w:szCs w:val="28"/>
        </w:rPr>
      </w:pPr>
      <w:r>
        <w:rPr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7141D5">
        <w:rPr>
          <w:szCs w:val="28"/>
        </w:rPr>
        <w:t>Хоперского</w:t>
      </w:r>
      <w:r>
        <w:rPr>
          <w:color w:val="000000"/>
          <w:szCs w:val="28"/>
          <w:shd w:val="clear" w:color="auto" w:fill="FFFFFF"/>
        </w:rPr>
        <w:t xml:space="preserve"> сельского поселения Тихорецкого района</w:t>
      </w:r>
      <w:r>
        <w:rPr>
          <w:szCs w:val="28"/>
        </w:rPr>
        <w:t xml:space="preserve"> незамедлительно направляет имеющиеся материалы в органы прокуратуры.</w:t>
      </w:r>
    </w:p>
    <w:p w:rsidR="00191CFA" w:rsidRDefault="00191CFA" w:rsidP="00191CFA">
      <w:pPr>
        <w:tabs>
          <w:tab w:val="left" w:pos="360"/>
        </w:tabs>
        <w:jc w:val="both"/>
        <w:rPr>
          <w:szCs w:val="28"/>
        </w:rPr>
      </w:pPr>
    </w:p>
    <w:p w:rsidR="00191CFA" w:rsidRDefault="00191CFA" w:rsidP="00191CFA">
      <w:pPr>
        <w:tabs>
          <w:tab w:val="left" w:pos="360"/>
        </w:tabs>
        <w:jc w:val="both"/>
        <w:rPr>
          <w:szCs w:val="28"/>
        </w:rPr>
      </w:pPr>
    </w:p>
    <w:p w:rsidR="007141D5" w:rsidRDefault="007141D5" w:rsidP="00191CFA">
      <w:pPr>
        <w:tabs>
          <w:tab w:val="left" w:pos="360"/>
        </w:tabs>
        <w:jc w:val="both"/>
        <w:rPr>
          <w:szCs w:val="28"/>
        </w:rPr>
      </w:pPr>
    </w:p>
    <w:p w:rsidR="00191CFA" w:rsidRPr="00C4031B" w:rsidRDefault="00191CFA" w:rsidP="00191CFA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191CFA" w:rsidRDefault="00191CFA" w:rsidP="00191CFA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С.Ю.Писанов </w:t>
      </w: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  <w:r>
        <w:rPr>
          <w:szCs w:val="28"/>
        </w:rPr>
        <w:lastRenderedPageBreak/>
        <w:t>ПРИЛОЖЕНИЕ №1</w:t>
      </w:r>
    </w:p>
    <w:p w:rsidR="00191CFA" w:rsidRDefault="00191CFA" w:rsidP="00191CFA">
      <w:pPr>
        <w:ind w:left="4536"/>
        <w:jc w:val="center"/>
        <w:rPr>
          <w:kern w:val="1"/>
          <w:szCs w:val="28"/>
          <w:shd w:val="clear" w:color="auto" w:fill="FFFFFF"/>
        </w:rPr>
      </w:pPr>
      <w:r>
        <w:rPr>
          <w:kern w:val="1"/>
          <w:szCs w:val="28"/>
          <w:shd w:val="clear" w:color="auto" w:fill="FFFFFF"/>
        </w:rPr>
        <w:t xml:space="preserve">к административному регламенту </w:t>
      </w:r>
    </w:p>
    <w:p w:rsidR="00191CFA" w:rsidRDefault="00191CFA" w:rsidP="00191CFA">
      <w:pPr>
        <w:ind w:left="4536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предоставления муниципальной услуги </w:t>
      </w:r>
    </w:p>
    <w:p w:rsidR="00191CFA" w:rsidRDefault="00191CFA" w:rsidP="00191CFA">
      <w:pPr>
        <w:ind w:left="4536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«Перевод (отказ в переводе) жилого помещения в нежилое или нежилого помещения в жилое помещение»</w:t>
      </w:r>
    </w:p>
    <w:p w:rsidR="00191CFA" w:rsidRDefault="00191CFA" w:rsidP="00191CFA">
      <w:pPr>
        <w:spacing w:line="200" w:lineRule="atLeast"/>
        <w:jc w:val="center"/>
        <w:rPr>
          <w:szCs w:val="28"/>
          <w:shd w:val="clear" w:color="auto" w:fill="FFFF00"/>
        </w:rPr>
      </w:pPr>
    </w:p>
    <w:p w:rsidR="00191CFA" w:rsidRDefault="00191CFA" w:rsidP="00191CFA">
      <w:pPr>
        <w:spacing w:line="200" w:lineRule="atLeast"/>
        <w:jc w:val="center"/>
        <w:rPr>
          <w:szCs w:val="28"/>
          <w:shd w:val="clear" w:color="auto" w:fill="FFFF00"/>
        </w:rPr>
      </w:pPr>
    </w:p>
    <w:p w:rsidR="00191CFA" w:rsidRDefault="00191CFA" w:rsidP="00191CFA">
      <w:pPr>
        <w:spacing w:line="200" w:lineRule="atLeast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Примерная форма заявления</w:t>
      </w:r>
    </w:p>
    <w:p w:rsidR="00191CFA" w:rsidRDefault="00191CFA" w:rsidP="00191CFA">
      <w:pPr>
        <w:ind w:firstLine="90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191CFA" w:rsidRDefault="00191CFA" w:rsidP="00191CFA">
      <w:pPr>
        <w:jc w:val="right"/>
        <w:rPr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15.6pt;margin-top:2.4pt;width:266.2pt;height:164.4pt;z-index:251658752;mso-wrap-distance-left:9.05pt;mso-wrap-distance-right:0" stroked="f">
            <v:fill opacity="0" color2="black"/>
            <v:textbox inset="0,0,0,0">
              <w:txbxContent>
                <w:tbl>
                  <w:tblPr>
                    <w:tblW w:w="0" w:type="auto"/>
                    <w:tblInd w:w="30" w:type="dxa"/>
                    <w:tblLayout w:type="fixed"/>
                    <w:tblCellMar>
                      <w:left w:w="30" w:type="dxa"/>
                      <w:right w:w="30" w:type="dxa"/>
                    </w:tblCellMar>
                    <w:tblLook w:val="0000"/>
                  </w:tblPr>
                  <w:tblGrid>
                    <w:gridCol w:w="375"/>
                    <w:gridCol w:w="4950"/>
                  </w:tblGrid>
                  <w:tr w:rsidR="00191CFA">
                    <w:tc>
                      <w:tcPr>
                        <w:tcW w:w="375" w:type="dxa"/>
                      </w:tcPr>
                      <w:p w:rsidR="00191CFA" w:rsidRDefault="00191CFA">
                        <w:pPr>
                          <w:pStyle w:val="af5"/>
                          <w:snapToGrid w:val="0"/>
                        </w:pPr>
                      </w:p>
                      <w:p w:rsidR="00191CFA" w:rsidRDefault="00191CFA">
                        <w:pPr>
                          <w:pStyle w:val="af5"/>
                        </w:pPr>
                      </w:p>
                    </w:tc>
                    <w:tc>
                      <w:tcPr>
                        <w:tcW w:w="4950" w:type="dxa"/>
                      </w:tcPr>
                      <w:p w:rsidR="00191CFA" w:rsidRDefault="00191CFA">
                        <w:pPr>
                          <w:pStyle w:val="af5"/>
                          <w:snapToGrid w:val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Главе </w:t>
                        </w:r>
                        <w:r w:rsidR="007141D5">
                          <w:rPr>
                            <w:rFonts w:ascii="Times New Roman" w:hAnsi="Times New Roman"/>
                          </w:rPr>
                          <w:t>Хоперского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сельского поселения Тихорецкого района</w:t>
                        </w:r>
                      </w:p>
                      <w:p w:rsidR="00191CFA" w:rsidRDefault="007141D5">
                        <w:pPr>
                          <w:pStyle w:val="af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________________________________</w:t>
                        </w:r>
                      </w:p>
                      <w:p w:rsidR="00191CFA" w:rsidRDefault="00191CFA">
                        <w:pPr>
                          <w:pStyle w:val="af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от _______________________________________________________________________________________, </w:t>
                        </w:r>
                      </w:p>
                      <w:p w:rsidR="00191CFA" w:rsidRDefault="00191CFA">
                        <w:pPr>
                          <w:pStyle w:val="af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(Ф.И.О. заявителя, либо уполномоченного представителя)</w:t>
                        </w:r>
                      </w:p>
                      <w:p w:rsidR="00191CFA" w:rsidRDefault="00191CFA">
                        <w:pPr>
                          <w:pStyle w:val="af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адрес заявителя ________________________________________________________________________________________</w:t>
                        </w:r>
                      </w:p>
                      <w:p w:rsidR="00191CFA" w:rsidRDefault="00191CFA">
                        <w:pPr>
                          <w:pStyle w:val="af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(адрес регистрации по месту жительства)</w:t>
                        </w:r>
                      </w:p>
                      <w:p w:rsidR="00191CFA" w:rsidRDefault="00191CFA">
                        <w:pPr>
                          <w:pStyle w:val="af5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тел._____________________________________</w:t>
                        </w:r>
                      </w:p>
                    </w:tc>
                  </w:tr>
                </w:tbl>
              </w:txbxContent>
            </v:textbox>
            <w10:wrap type="square" side="largest"/>
          </v:shape>
        </w:pict>
      </w:r>
    </w:p>
    <w:p w:rsidR="00191CFA" w:rsidRDefault="00191CFA" w:rsidP="00191CFA">
      <w:pPr>
        <w:jc w:val="right"/>
        <w:rPr>
          <w:szCs w:val="28"/>
        </w:rPr>
      </w:pPr>
    </w:p>
    <w:p w:rsidR="00191CFA" w:rsidRDefault="00191CFA" w:rsidP="00191CFA">
      <w:pPr>
        <w:jc w:val="right"/>
        <w:rPr>
          <w:szCs w:val="28"/>
        </w:rPr>
      </w:pPr>
    </w:p>
    <w:p w:rsidR="00191CFA" w:rsidRDefault="00191CFA" w:rsidP="00191CFA">
      <w:pPr>
        <w:jc w:val="right"/>
        <w:rPr>
          <w:szCs w:val="28"/>
        </w:rPr>
      </w:pPr>
    </w:p>
    <w:p w:rsidR="00191CFA" w:rsidRDefault="00191CFA" w:rsidP="00191CFA">
      <w:pPr>
        <w:jc w:val="right"/>
        <w:rPr>
          <w:szCs w:val="28"/>
        </w:rPr>
      </w:pPr>
    </w:p>
    <w:p w:rsidR="00191CFA" w:rsidRDefault="00191CFA" w:rsidP="00191CFA">
      <w:pPr>
        <w:jc w:val="right"/>
        <w:rPr>
          <w:szCs w:val="28"/>
        </w:rPr>
      </w:pPr>
    </w:p>
    <w:p w:rsidR="00191CFA" w:rsidRDefault="00191CFA" w:rsidP="00191CFA">
      <w:pPr>
        <w:pStyle w:val="af5"/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"/>
        <w:gridCol w:w="2163"/>
        <w:gridCol w:w="3072"/>
        <w:gridCol w:w="4018"/>
        <w:gridCol w:w="317"/>
        <w:gridCol w:w="63"/>
        <w:gridCol w:w="17"/>
      </w:tblGrid>
      <w:tr w:rsidR="00191CFA" w:rsidTr="00AB6B49">
        <w:trPr>
          <w:trHeight w:val="5520"/>
        </w:trPr>
        <w:tc>
          <w:tcPr>
            <w:tcW w:w="30" w:type="dxa"/>
          </w:tcPr>
          <w:p w:rsidR="00191CFA" w:rsidRDefault="00191CFA" w:rsidP="00AB6B49">
            <w:pPr>
              <w:pStyle w:val="af6"/>
              <w:snapToGrid w:val="0"/>
            </w:pPr>
          </w:p>
        </w:tc>
        <w:tc>
          <w:tcPr>
            <w:tcW w:w="9570" w:type="dxa"/>
            <w:gridSpan w:val="4"/>
            <w:tcMar>
              <w:left w:w="30" w:type="dxa"/>
              <w:right w:w="30" w:type="dxa"/>
            </w:tcMar>
          </w:tcPr>
          <w:p w:rsidR="007141D5" w:rsidRDefault="007141D5" w:rsidP="00AB6B49">
            <w:pPr>
              <w:pStyle w:val="af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91CFA" w:rsidRDefault="00191CFA" w:rsidP="00AB6B49">
            <w:pPr>
              <w:pStyle w:val="af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191CFA" w:rsidRDefault="00191CFA" w:rsidP="00AB6B49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переводе жилого помещения</w:t>
            </w:r>
          </w:p>
          <w:p w:rsidR="00191CFA" w:rsidRDefault="00191CFA" w:rsidP="00AB6B49">
            <w:pPr>
              <w:pStyle w:val="af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нежилое или нежилого в жилое</w:t>
            </w:r>
          </w:p>
          <w:p w:rsidR="00191CFA" w:rsidRDefault="00191CFA" w:rsidP="00AB6B49">
            <w:pPr>
              <w:pStyle w:val="Heading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:rsidR="00191CFA" w:rsidRDefault="00191CFA" w:rsidP="00AB6B49">
            <w:pPr>
              <w:pStyle w:val="Heading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>Место нахождения жилого (нежилого) помещения:________________________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 ул. ____, дом № __, помещение № _____, этаж __)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Собственник(и) жилого (нежилого)помещения:___________________________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Прошу разрешить ___________________________________________________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(перевод жилого в нежилое и нежилого в жилое помещение - нужное указать)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______________________________________________________________________________________</w:t>
            </w:r>
          </w:p>
          <w:p w:rsidR="00191CFA" w:rsidRDefault="00191CFA" w:rsidP="00AB6B49">
            <w:pPr>
              <w:pStyle w:val="af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</w:p>
          <w:p w:rsidR="00191CFA" w:rsidRDefault="00191CFA" w:rsidP="00AB6B49">
            <w:pPr>
              <w:spacing w:after="200"/>
              <w:jc w:val="both"/>
              <w:rPr>
                <w:bCs w:val="0"/>
                <w:szCs w:val="28"/>
                <w:lang w:eastAsia="ar-SA"/>
              </w:rPr>
            </w:pPr>
            <w:r>
              <w:rPr>
                <w:bCs w:val="0"/>
                <w:szCs w:val="28"/>
                <w:lang w:eastAsia="ar-SA"/>
              </w:rPr>
              <w:t>занимаемого на основании права собственности согласно прилагаемому проекту (проектной документации) переустройства и (или) перепланировки жилого (нежилого) помещения (в случае необходимости).</w:t>
            </w:r>
          </w:p>
        </w:tc>
        <w:tc>
          <w:tcPr>
            <w:tcW w:w="43" w:type="dxa"/>
            <w:gridSpan w:val="2"/>
            <w:tcMar>
              <w:left w:w="30" w:type="dxa"/>
              <w:right w:w="30" w:type="dxa"/>
            </w:tcMar>
          </w:tcPr>
          <w:p w:rsidR="00191CFA" w:rsidRDefault="00191CFA" w:rsidP="00AB6B49">
            <w:pPr>
              <w:snapToGrid w:val="0"/>
              <w:spacing w:after="200"/>
              <w:rPr>
                <w:szCs w:val="28"/>
              </w:rPr>
            </w:pPr>
          </w:p>
        </w:tc>
      </w:tr>
      <w:tr w:rsidR="00191CFA" w:rsidTr="00AB6B49">
        <w:trPr>
          <w:gridAfter w:val="1"/>
          <w:wAfter w:w="6" w:type="dxa"/>
          <w:trHeight w:val="75"/>
        </w:trPr>
        <w:tc>
          <w:tcPr>
            <w:tcW w:w="9637" w:type="dxa"/>
            <w:gridSpan w:val="6"/>
            <w:tcMar>
              <w:left w:w="105" w:type="dxa"/>
              <w:right w:w="105" w:type="dxa"/>
            </w:tcMar>
          </w:tcPr>
          <w:p w:rsidR="00191CFA" w:rsidRDefault="00191CFA" w:rsidP="00AB6B49">
            <w:pPr>
              <w:pStyle w:val="af5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"___" _________ 20___ г.               ____________________                      _________________________</w:t>
            </w:r>
          </w:p>
        </w:tc>
      </w:tr>
      <w:tr w:rsidR="00191CFA" w:rsidTr="00AB6B49">
        <w:trPr>
          <w:gridAfter w:val="1"/>
          <w:wAfter w:w="6" w:type="dxa"/>
          <w:trHeight w:val="201"/>
        </w:trPr>
        <w:tc>
          <w:tcPr>
            <w:tcW w:w="2193" w:type="dxa"/>
            <w:gridSpan w:val="2"/>
            <w:tcMar>
              <w:left w:w="105" w:type="dxa"/>
              <w:right w:w="105" w:type="dxa"/>
            </w:tcMar>
          </w:tcPr>
          <w:p w:rsidR="00191CFA" w:rsidRDefault="00191CFA" w:rsidP="00AB6B49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(дата)</w:t>
            </w:r>
          </w:p>
        </w:tc>
        <w:tc>
          <w:tcPr>
            <w:tcW w:w="3072" w:type="dxa"/>
            <w:tcMar>
              <w:left w:w="105" w:type="dxa"/>
              <w:right w:w="105" w:type="dxa"/>
            </w:tcMar>
          </w:tcPr>
          <w:p w:rsidR="00191CFA" w:rsidRDefault="00191CFA" w:rsidP="00AB6B49">
            <w:pPr>
              <w:pStyle w:val="af5"/>
              <w:snapToGrid w:val="0"/>
              <w:ind w:right="-7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(подпись заявителеля)      </w:t>
            </w:r>
          </w:p>
        </w:tc>
        <w:tc>
          <w:tcPr>
            <w:tcW w:w="4018" w:type="dxa"/>
            <w:tcMar>
              <w:left w:w="105" w:type="dxa"/>
              <w:right w:w="105" w:type="dxa"/>
            </w:tcMar>
          </w:tcPr>
          <w:p w:rsidR="00191CFA" w:rsidRDefault="00191CFA" w:rsidP="00AB6B49">
            <w:pPr>
              <w:pStyle w:val="af5"/>
              <w:snapToGri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(расшифровка подписи)</w:t>
            </w:r>
          </w:p>
        </w:tc>
        <w:tc>
          <w:tcPr>
            <w:tcW w:w="354" w:type="dxa"/>
            <w:gridSpan w:val="2"/>
          </w:tcPr>
          <w:p w:rsidR="00191CFA" w:rsidRDefault="00191CFA" w:rsidP="00AB6B49">
            <w:pPr>
              <w:pStyle w:val="af5"/>
              <w:snapToGrid w:val="0"/>
              <w:rPr>
                <w:rFonts w:ascii="Times New Roman" w:hAnsi="Times New Roman"/>
              </w:rPr>
            </w:pPr>
          </w:p>
        </w:tc>
      </w:tr>
    </w:tbl>
    <w:p w:rsidR="00191CFA" w:rsidRDefault="00191CFA" w:rsidP="00191CFA">
      <w:pPr>
        <w:pStyle w:val="af5"/>
      </w:pPr>
    </w:p>
    <w:p w:rsidR="007141D5" w:rsidRDefault="007141D5" w:rsidP="00191CFA">
      <w:pPr>
        <w:rPr>
          <w:szCs w:val="28"/>
        </w:rPr>
      </w:pPr>
    </w:p>
    <w:p w:rsidR="00191CFA" w:rsidRPr="00C4031B" w:rsidRDefault="00191CFA" w:rsidP="00191CFA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191CFA" w:rsidRDefault="00191CFA" w:rsidP="00191CFA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С.Ю.Писанов </w:t>
      </w: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191CFA" w:rsidRDefault="00191CFA" w:rsidP="00191CFA">
      <w:pPr>
        <w:ind w:left="4536"/>
        <w:jc w:val="center"/>
        <w:rPr>
          <w:kern w:val="1"/>
          <w:szCs w:val="28"/>
        </w:rPr>
      </w:pPr>
      <w:r>
        <w:rPr>
          <w:kern w:val="1"/>
          <w:szCs w:val="28"/>
        </w:rPr>
        <w:t xml:space="preserve">к административному регламенту </w:t>
      </w:r>
    </w:p>
    <w:p w:rsidR="00191CFA" w:rsidRDefault="00191CFA" w:rsidP="00191CFA">
      <w:pPr>
        <w:ind w:left="4536"/>
        <w:jc w:val="center"/>
        <w:rPr>
          <w:szCs w:val="28"/>
        </w:rPr>
      </w:pPr>
      <w:r>
        <w:rPr>
          <w:szCs w:val="28"/>
        </w:rPr>
        <w:t xml:space="preserve">предоставления муниципальной услуги </w:t>
      </w:r>
    </w:p>
    <w:p w:rsidR="00191CFA" w:rsidRDefault="00191CFA" w:rsidP="00191CFA">
      <w:pPr>
        <w:ind w:left="4536"/>
        <w:jc w:val="center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«Перевод (отказ в переводе) жилого помещения в нежилое или нежилого помещения в жилое помещение»</w:t>
      </w:r>
    </w:p>
    <w:p w:rsidR="00191CFA" w:rsidRDefault="00191CFA" w:rsidP="00191CFA">
      <w:pPr>
        <w:keepNext/>
        <w:tabs>
          <w:tab w:val="left" w:pos="0"/>
        </w:tabs>
        <w:jc w:val="center"/>
        <w:rPr>
          <w:kern w:val="1"/>
          <w:szCs w:val="28"/>
        </w:rPr>
      </w:pPr>
    </w:p>
    <w:p w:rsidR="00191CFA" w:rsidRDefault="00191CFA" w:rsidP="00191CFA">
      <w:pPr>
        <w:keepNext/>
        <w:tabs>
          <w:tab w:val="left" w:pos="0"/>
        </w:tabs>
        <w:jc w:val="center"/>
        <w:rPr>
          <w:kern w:val="1"/>
          <w:szCs w:val="28"/>
        </w:rPr>
      </w:pPr>
    </w:p>
    <w:p w:rsidR="00191CFA" w:rsidRDefault="00191CFA" w:rsidP="00191CFA">
      <w:pPr>
        <w:keepNext/>
        <w:tabs>
          <w:tab w:val="left" w:pos="0"/>
        </w:tabs>
        <w:jc w:val="center"/>
        <w:rPr>
          <w:kern w:val="1"/>
          <w:szCs w:val="28"/>
        </w:rPr>
      </w:pPr>
      <w:r>
        <w:rPr>
          <w:kern w:val="1"/>
          <w:szCs w:val="28"/>
        </w:rPr>
        <w:t xml:space="preserve">ПЕРЕЧЕНЬ </w:t>
      </w:r>
    </w:p>
    <w:p w:rsidR="00191CFA" w:rsidRDefault="00191CFA" w:rsidP="00191CFA">
      <w:pPr>
        <w:keepNext/>
        <w:tabs>
          <w:tab w:val="left" w:pos="0"/>
        </w:tabs>
        <w:jc w:val="center"/>
        <w:rPr>
          <w:color w:val="000000"/>
          <w:kern w:val="1"/>
          <w:szCs w:val="28"/>
        </w:rPr>
      </w:pPr>
      <w:r>
        <w:rPr>
          <w:kern w:val="1"/>
          <w:szCs w:val="28"/>
        </w:rPr>
        <w:t xml:space="preserve">документов, необходимых для рассмотрения заявлений о </w:t>
      </w:r>
      <w:r>
        <w:rPr>
          <w:color w:val="000000"/>
          <w:kern w:val="1"/>
          <w:szCs w:val="28"/>
        </w:rPr>
        <w:t xml:space="preserve"> переводе жилого помещения в нежилое или нежилого помещения в жилое помещение</w:t>
      </w:r>
    </w:p>
    <w:p w:rsidR="00191CFA" w:rsidRDefault="00191CFA" w:rsidP="00191CFA">
      <w:pPr>
        <w:keepNext/>
        <w:tabs>
          <w:tab w:val="left" w:pos="0"/>
        </w:tabs>
        <w:jc w:val="center"/>
        <w:rPr>
          <w:szCs w:val="28"/>
        </w:rPr>
      </w:pP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которые Заявитель предоставляет самостоятельно:</w:t>
      </w:r>
    </w:p>
    <w:p w:rsidR="00191CFA" w:rsidRDefault="00191CFA" w:rsidP="00191CFA">
      <w:pPr>
        <w:pStyle w:val="af5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1.Правоустанавливающие документы на переводимое помещение (подлинники или засвидетельствованные в нотариальном порядке копии)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2.План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91CFA" w:rsidRDefault="00191CFA" w:rsidP="00191CFA">
      <w:pPr>
        <w:pStyle w:val="af5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3.Поэтажный план дома, в котором находится переводимое помещение;  </w:t>
      </w:r>
    </w:p>
    <w:p w:rsidR="00191CFA" w:rsidRDefault="00191CFA" w:rsidP="00191CFA">
      <w:pPr>
        <w:pStyle w:val="af5"/>
        <w:ind w:firstLine="851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4.Подготовленный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191CFA" w:rsidRDefault="00191CFA" w:rsidP="00191CFA">
      <w:pPr>
        <w:pStyle w:val="af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91CFA" w:rsidRDefault="00191CFA" w:rsidP="00191CFA">
      <w:pPr>
        <w:tabs>
          <w:tab w:val="left" w:pos="851"/>
        </w:tabs>
        <w:jc w:val="both"/>
        <w:rPr>
          <w:szCs w:val="28"/>
        </w:rPr>
      </w:pPr>
    </w:p>
    <w:p w:rsidR="007141D5" w:rsidRDefault="007141D5" w:rsidP="00191CFA">
      <w:pPr>
        <w:tabs>
          <w:tab w:val="left" w:pos="851"/>
        </w:tabs>
        <w:jc w:val="both"/>
        <w:rPr>
          <w:szCs w:val="28"/>
        </w:rPr>
      </w:pPr>
    </w:p>
    <w:p w:rsidR="00191CFA" w:rsidRPr="00C4031B" w:rsidRDefault="00191CFA" w:rsidP="00191CFA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191CFA" w:rsidRDefault="00191CFA" w:rsidP="00191CFA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С.Ю.Писанов </w:t>
      </w:r>
    </w:p>
    <w:p w:rsidR="00191CFA" w:rsidRDefault="00191CFA" w:rsidP="00191CFA">
      <w:pPr>
        <w:autoSpaceDE w:val="0"/>
        <w:ind w:firstLine="720"/>
        <w:jc w:val="both"/>
        <w:rPr>
          <w:rFonts w:ascii="Arial" w:hAnsi="Arial"/>
          <w:sz w:val="20"/>
        </w:rPr>
      </w:pP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</w:p>
    <w:p w:rsidR="00191CFA" w:rsidRDefault="00191CFA" w:rsidP="00191CFA">
      <w:pPr>
        <w:snapToGrid w:val="0"/>
        <w:spacing w:line="200" w:lineRule="atLeast"/>
        <w:ind w:left="4536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3</w:t>
      </w:r>
    </w:p>
    <w:p w:rsidR="00191CFA" w:rsidRDefault="00191CFA" w:rsidP="00191CFA">
      <w:pPr>
        <w:ind w:left="4536"/>
        <w:jc w:val="center"/>
        <w:rPr>
          <w:color w:val="000000"/>
          <w:szCs w:val="28"/>
          <w:shd w:val="clear" w:color="auto" w:fill="FFFFFF"/>
        </w:rPr>
      </w:pPr>
      <w:r>
        <w:rPr>
          <w:color w:val="000000"/>
          <w:kern w:val="1"/>
          <w:szCs w:val="28"/>
        </w:rPr>
        <w:t xml:space="preserve">к административному регламенту </w:t>
      </w:r>
      <w:r>
        <w:rPr>
          <w:color w:val="000000"/>
          <w:szCs w:val="28"/>
        </w:rPr>
        <w:t xml:space="preserve"> предоставления муниципальной услуги </w:t>
      </w:r>
      <w:r>
        <w:rPr>
          <w:color w:val="000000"/>
          <w:szCs w:val="28"/>
          <w:shd w:val="clear" w:color="auto" w:fill="FFFFFF"/>
        </w:rPr>
        <w:t>«Перевод (отказ в переводе) жилого помещения в нежилое или нежилого помещения в жилое помещение»</w:t>
      </w:r>
    </w:p>
    <w:p w:rsidR="00191CFA" w:rsidRDefault="00191CFA" w:rsidP="00191CFA">
      <w:pPr>
        <w:rPr>
          <w:color w:val="000000"/>
          <w:sz w:val="24"/>
        </w:rPr>
      </w:pPr>
    </w:p>
    <w:p w:rsidR="00191CFA" w:rsidRDefault="00191CFA" w:rsidP="00191CFA">
      <w:pPr>
        <w:jc w:val="center"/>
        <w:rPr>
          <w:caps/>
          <w:color w:val="000000"/>
          <w:szCs w:val="28"/>
        </w:rPr>
      </w:pPr>
      <w:r>
        <w:rPr>
          <w:caps/>
          <w:color w:val="000000"/>
          <w:szCs w:val="28"/>
        </w:rPr>
        <w:t xml:space="preserve">Блок-схема </w:t>
      </w:r>
    </w:p>
    <w:p w:rsidR="00191CFA" w:rsidRDefault="00191CFA" w:rsidP="00191CFA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последовательности действий при предоставлении муниципальной услуги</w:t>
      </w:r>
    </w:p>
    <w:p w:rsidR="00191CFA" w:rsidRDefault="00191CFA" w:rsidP="00191CFA">
      <w:pPr>
        <w:rPr>
          <w:color w:val="000000"/>
          <w:sz w:val="24"/>
          <w:lang w:val="ru-RU"/>
        </w:rPr>
      </w:pPr>
      <w:r>
        <w:pict>
          <v:group id="_x0000_s1049" style="position:absolute;margin-left:1.7pt;margin-top:8.55pt;width:475.85pt;height:61.5pt;z-index:251651584;mso-wrap-distance-left:0;mso-wrap-distance-right:0" coordorigin="34,171" coordsize="9516,1229">
            <o:lock v:ext="edit" text="t"/>
            <v:roundrect id="_x0000_s1050" style="position:absolute;left:34;top:171;width:9516;height:1229;v-text-anchor:middle" arcsize="10923f" strokeweight=".26mm">
              <v:fill color2="black"/>
              <v:stroke joinstyle="miter"/>
            </v:roundrect>
            <v:shape id="_x0000_s1051" type="#_x0000_t202" style="position:absolute;left:102;top:219;width:9362;height:1107;v-text-anchor:middle" filled="f" stroked="f">
              <v:stroke joinstyle="round"/>
              <v:textbox style="mso-rotate-with-shape:t">
                <w:txbxContent>
                  <w:p w:rsidR="00191CFA" w:rsidRDefault="00191CFA" w:rsidP="00191CFA">
                    <w:pPr>
                      <w:spacing w:after="200" w:line="276" w:lineRule="auto"/>
                      <w:ind w:firstLine="851"/>
                      <w:jc w:val="center"/>
                      <w:rPr>
                        <w:rFonts w:eastAsia="Calibri" w:cs="Calibri"/>
                        <w:sz w:val="24"/>
                        <w:lang w:eastAsia="ar-SA"/>
                      </w:rPr>
                    </w:pPr>
                    <w:r>
                      <w:rPr>
                        <w:rFonts w:eastAsia="Calibri" w:cs="Calibri"/>
                        <w:sz w:val="24"/>
                        <w:lang w:eastAsia="ar-SA"/>
                      </w:rPr>
                      <w:t>Приём и регистрация заявления и прилагаемых к нему документов</w:t>
                    </w:r>
                  </w:p>
                </w:txbxContent>
              </v:textbox>
            </v:shape>
          </v:group>
        </w:pict>
      </w:r>
    </w:p>
    <w:p w:rsidR="00191CFA" w:rsidRDefault="00191CFA" w:rsidP="00191CFA">
      <w:pPr>
        <w:rPr>
          <w:color w:val="000000"/>
          <w:sz w:val="24"/>
        </w:rPr>
      </w:pPr>
    </w:p>
    <w:p w:rsidR="00191CFA" w:rsidRDefault="00191CFA" w:rsidP="00191CFA">
      <w:pPr>
        <w:rPr>
          <w:color w:val="000000"/>
          <w:sz w:val="24"/>
        </w:rPr>
      </w:pPr>
    </w:p>
    <w:p w:rsidR="00191CFA" w:rsidRDefault="00191CFA" w:rsidP="00191CFA">
      <w:pPr>
        <w:rPr>
          <w:color w:val="000000"/>
          <w:sz w:val="24"/>
        </w:rPr>
      </w:pPr>
    </w:p>
    <w:p w:rsidR="00191CFA" w:rsidRDefault="00191CFA" w:rsidP="00191CFA">
      <w:pPr>
        <w:rPr>
          <w:color w:val="000000"/>
          <w:sz w:val="24"/>
        </w:rPr>
      </w:pPr>
    </w:p>
    <w:p w:rsidR="00191CFA" w:rsidRDefault="00191CFA" w:rsidP="00191CFA">
      <w:pPr>
        <w:rPr>
          <w:color w:val="000000"/>
          <w:sz w:val="24"/>
          <w:lang w:val="ru-RU"/>
        </w:rPr>
      </w:pPr>
      <w:r>
        <w:pict>
          <v:line id="_x0000_s1063" style="position:absolute;z-index:251657728" from="245.65pt,1.95pt" to="245.65pt,23.3pt" strokeweight=".26mm">
            <v:stroke endarrow="block" joinstyle="miter"/>
          </v:line>
        </w:pict>
      </w:r>
    </w:p>
    <w:p w:rsidR="00191CFA" w:rsidRDefault="00191CFA" w:rsidP="00191CFA">
      <w:pPr>
        <w:rPr>
          <w:color w:val="000000"/>
          <w:sz w:val="24"/>
          <w:lang w:val="ru-RU"/>
        </w:rPr>
      </w:pPr>
      <w:r>
        <w:pict>
          <v:group id="_x0000_s1052" style="position:absolute;margin-left:9.55pt;margin-top:10.5pt;width:467.65pt;height:59.7pt;z-index:251652608;mso-wrap-distance-left:0;mso-wrap-distance-right:0" coordorigin="191,210" coordsize="9352,1193">
            <o:lock v:ext="edit" text="t"/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53" type="#_x0000_t176" style="position:absolute;left:191;top:210;width:9352;height:1193;v-text-anchor:middle" strokeweight=".26mm">
              <v:fill color2="black"/>
            </v:shape>
            <v:shape id="_x0000_s1054" type="#_x0000_t202" style="position:absolute;left:528;top:245;width:8660;height:1104;v-text-anchor:middle" filled="f" stroked="f">
              <v:stroke joinstyle="round"/>
              <v:textbox style="mso-rotate-with-shape:t">
                <w:txbxContent>
                  <w:p w:rsidR="00191CFA" w:rsidRDefault="00191CFA" w:rsidP="00191CFA">
                    <w:pPr>
                      <w:spacing w:after="200" w:line="276" w:lineRule="auto"/>
                      <w:ind w:firstLine="851"/>
                      <w:jc w:val="center"/>
                      <w:rPr>
                        <w:rFonts w:eastAsia="Calibri" w:cs="Calibri"/>
                        <w:sz w:val="24"/>
                        <w:lang w:eastAsia="ar-SA"/>
                      </w:rPr>
                    </w:pPr>
                    <w:r>
                      <w:rPr>
                        <w:rFonts w:eastAsia="Calibri" w:cs="Calibri"/>
                        <w:sz w:val="24"/>
                        <w:lang w:eastAsia="ar-SA"/>
                      </w:rPr>
                      <w:t>Рассмотрение заявления и прилагаемых к нему документов</w:t>
                    </w:r>
                  </w:p>
                </w:txbxContent>
              </v:textbox>
            </v:shape>
          </v:group>
        </w:pict>
      </w:r>
    </w:p>
    <w:p w:rsidR="00191CFA" w:rsidRDefault="00191CFA" w:rsidP="00191CFA">
      <w:pPr>
        <w:rPr>
          <w:color w:val="000000"/>
          <w:sz w:val="24"/>
        </w:rPr>
      </w:pPr>
    </w:p>
    <w:p w:rsidR="00191CFA" w:rsidRDefault="00191CFA" w:rsidP="00191CFA">
      <w:pPr>
        <w:rPr>
          <w:color w:val="000000"/>
          <w:sz w:val="24"/>
        </w:rPr>
      </w:pPr>
    </w:p>
    <w:p w:rsidR="00191CFA" w:rsidRDefault="00191CFA" w:rsidP="00191CFA">
      <w:pPr>
        <w:rPr>
          <w:color w:val="000000"/>
          <w:sz w:val="24"/>
          <w:lang w:val="ru-RU"/>
        </w:rPr>
      </w:pPr>
    </w:p>
    <w:p w:rsidR="00191CFA" w:rsidRDefault="00191CFA" w:rsidP="00191CFA">
      <w:pPr>
        <w:rPr>
          <w:color w:val="000000"/>
          <w:sz w:val="24"/>
          <w:lang w:val="ru-RU"/>
        </w:rPr>
      </w:pPr>
    </w:p>
    <w:p w:rsidR="00191CFA" w:rsidRDefault="00191CFA" w:rsidP="00191CFA">
      <w:pPr>
        <w:rPr>
          <w:color w:val="000000"/>
          <w:sz w:val="24"/>
        </w:rPr>
      </w:pPr>
      <w:r>
        <w:pict>
          <v:line id="_x0000_s1065" style="position:absolute;z-index:251659776" from="115.85pt,1.7pt" to="115.85pt,23.45pt" strokeweight=".26mm">
            <v:stroke endarrow="block" joinstyle="miter"/>
          </v:line>
        </w:pict>
      </w:r>
      <w:r>
        <w:pict>
          <v:line id="_x0000_s1066" style="position:absolute;z-index:251660800" from="352.1pt,1.7pt" to="352.1pt,23.45pt" strokeweight=".26mm">
            <v:stroke endarrow="block" joinstyle="miter"/>
          </v:line>
        </w:pict>
      </w:r>
    </w:p>
    <w:p w:rsidR="00191CFA" w:rsidRDefault="00191CFA" w:rsidP="00191CFA">
      <w:pPr>
        <w:rPr>
          <w:sz w:val="24"/>
          <w:lang w:val="ru-RU"/>
        </w:rPr>
      </w:pPr>
      <w:r>
        <w:pict>
          <v:group id="_x0000_s1067" style="position:absolute;margin-left:6.45pt;margin-top:11.1pt;width:3in;height:54.3pt;z-index:251661824;mso-wrap-distance-left:0;mso-wrap-distance-right:0" coordorigin="129,222" coordsize="4319,1085">
            <o:lock v:ext="edit" text="t"/>
            <v:roundrect id="_x0000_s1068" style="position:absolute;left:129;top:222;width:4319;height:1085;v-text-anchor:middle" arcsize="10923f" strokeweight=".26mm">
              <v:fill color2="black"/>
              <v:stroke joinstyle="miter"/>
            </v:roundrect>
            <v:shape id="_x0000_s1069" type="#_x0000_t202" style="position:absolute;left:153;top:268;width:4267;height:979;v-text-anchor:middle" filled="f" stroked="f">
              <v:stroke joinstyle="round"/>
              <v:textbox style="mso-rotate-with-shape:t">
                <w:txbxContent>
                  <w:p w:rsidR="00191CFA" w:rsidRDefault="00191CFA" w:rsidP="00191CFA">
                    <w:pPr>
                      <w:spacing w:after="200" w:line="276" w:lineRule="auto"/>
                      <w:jc w:val="center"/>
                      <w:rPr>
                        <w:rFonts w:eastAsia="Calibri" w:cs="Calibri"/>
                        <w:sz w:val="24"/>
                        <w:lang w:eastAsia="ar-SA"/>
                      </w:rPr>
                    </w:pPr>
                    <w:r>
                      <w:rPr>
                        <w:rFonts w:eastAsia="Calibri" w:cs="Calibri"/>
                        <w:sz w:val="24"/>
                        <w:lang w:eastAsia="ar-SA"/>
                      </w:rPr>
                      <w:t>Принятие решения о предоставлении муниципальной услуги</w:t>
                    </w:r>
                  </w:p>
                </w:txbxContent>
              </v:textbox>
            </v:shape>
          </v:group>
        </w:pict>
      </w:r>
      <w:r>
        <w:pict>
          <v:group id="_x0000_s1070" style="position:absolute;margin-left:242.25pt;margin-top:8.95pt;width:235.25pt;height:55.75pt;z-index:251662848;mso-wrap-distance-left:0;mso-wrap-distance-right:0" coordorigin="4845,179" coordsize="4704,1114">
            <o:lock v:ext="edit" text="t"/>
            <v:roundrect id="_x0000_s1071" style="position:absolute;left:4845;top:179;width:4704;height:1114;v-text-anchor:middle" arcsize="10923f" strokeweight=".26mm">
              <v:fill color2="black"/>
              <v:stroke joinstyle="miter"/>
            </v:roundrect>
            <v:shape id="_x0000_s1072" type="#_x0000_t202" style="position:absolute;left:4865;top:225;width:4648;height:1006;v-text-anchor:middle" filled="f" stroked="f">
              <v:stroke joinstyle="round"/>
              <v:textbox style="mso-rotate-with-shape:t">
                <w:txbxContent>
                  <w:p w:rsidR="00191CFA" w:rsidRDefault="00191CFA" w:rsidP="00191CFA">
                    <w:pPr>
                      <w:spacing w:after="200" w:line="276" w:lineRule="auto"/>
                      <w:jc w:val="center"/>
                      <w:rPr>
                        <w:rFonts w:eastAsia="Calibri" w:cs="Calibri"/>
                        <w:sz w:val="24"/>
                        <w:lang w:eastAsia="ar-SA"/>
                      </w:rPr>
                    </w:pPr>
                    <w:r>
                      <w:rPr>
                        <w:rFonts w:eastAsia="Calibri" w:cs="Calibri"/>
                        <w:sz w:val="24"/>
                        <w:lang w:eastAsia="ar-SA"/>
                      </w:rPr>
                      <w:t>Принятие решения об отказе в предоставлении муниципальной услуги</w:t>
                    </w:r>
                  </w:p>
                </w:txbxContent>
              </v:textbox>
            </v:shape>
          </v:group>
        </w:pict>
      </w: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rPr>
          <w:sz w:val="24"/>
          <w:lang w:val="ru-RU"/>
        </w:rPr>
      </w:pPr>
      <w:r>
        <w:pict>
          <v:line id="_x0000_s1062" style="position:absolute;z-index:251656704" from="116.8pt,10.7pt" to="116.8pt,35.1pt" strokeweight=".26mm">
            <v:stroke endarrow="block" joinstyle="miter"/>
          </v:line>
        </w:pict>
      </w: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rPr>
          <w:sz w:val="24"/>
        </w:rPr>
      </w:pPr>
      <w:r>
        <w:pict>
          <v:group id="_x0000_s1055" style="position:absolute;margin-left:15.15pt;margin-top:7.8pt;width:460.8pt;height:58.35pt;z-index:251653632;mso-wrap-distance-left:0;mso-wrap-distance-right:0" coordorigin="303,156" coordsize="9215,1166">
            <o:lock v:ext="edit" text="t"/>
            <v:roundrect id="_x0000_s1056" style="position:absolute;left:303;top:156;width:9215;height:1166;v-text-anchor:middle" arcsize="10923f" strokeweight=".26mm">
              <v:fill color2="black"/>
              <v:stroke joinstyle="miter"/>
            </v:roundrect>
            <v:shape id="_x0000_s1057" type="#_x0000_t202" style="position:absolute;left:347;top:204;width:9104;height:1051;v-text-anchor:middle" filled="f" stroked="f">
              <v:stroke joinstyle="round"/>
              <v:textbox style="mso-rotate-with-shape:t">
                <w:txbxContent>
                  <w:p w:rsidR="00191CFA" w:rsidRDefault="00191CFA" w:rsidP="00191CFA">
                    <w:pPr>
                      <w:spacing w:after="200" w:line="276" w:lineRule="auto"/>
                      <w:jc w:val="center"/>
                      <w:rPr>
                        <w:rFonts w:eastAsia="Calibri" w:cs="Calibri"/>
                        <w:color w:val="000000"/>
                        <w:sz w:val="24"/>
                        <w:lang w:eastAsia="ar-SA"/>
                      </w:rPr>
                    </w:pPr>
                    <w:r>
                      <w:rPr>
                        <w:rFonts w:eastAsia="Calibri" w:cs="Calibri"/>
                        <w:sz w:val="24"/>
                        <w:lang w:eastAsia="ar-SA"/>
                      </w:rPr>
                      <w:t>Подготовка уведомления о переводе</w:t>
                    </w:r>
                    <w:r>
                      <w:rPr>
                        <w:rFonts w:eastAsia="Calibri" w:cs="Calibri"/>
                        <w:color w:val="000000"/>
                        <w:sz w:val="24"/>
                        <w:lang w:eastAsia="ar-SA"/>
                      </w:rPr>
                      <w:t xml:space="preserve"> жилого помещения в нежилое или нежилого помещения в жилое помещение</w:t>
                    </w:r>
                  </w:p>
                </w:txbxContent>
              </v:textbox>
            </v:shape>
          </v:group>
        </w:pict>
      </w: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</w:rPr>
      </w:pPr>
      <w:r>
        <w:pict>
          <v:line id="_x0000_s1061" style="position:absolute;z-index:251655680" from="243.4pt,11.2pt" to="243.4pt,26.7pt" strokeweight=".26mm">
            <v:stroke endarrow="block" joinstyle="miter"/>
          </v:line>
        </w:pict>
      </w:r>
    </w:p>
    <w:p w:rsidR="00191CFA" w:rsidRDefault="00191CFA" w:rsidP="00191CFA">
      <w:pPr>
        <w:rPr>
          <w:sz w:val="24"/>
        </w:rPr>
      </w:pPr>
      <w:r>
        <w:pict>
          <v:group id="_x0000_s1058" style="position:absolute;margin-left:11.2pt;margin-top:12.9pt;width:462.2pt;height:65.35pt;z-index:251654656;mso-wrap-distance-left:0;mso-wrap-distance-right:0" coordorigin="224,258" coordsize="9243,1306">
            <o:lock v:ext="edit" text="t"/>
            <v:roundrect id="_x0000_s1059" style="position:absolute;left:224;top:258;width:9243;height:1306;v-text-anchor:middle" arcsize="10923f" strokeweight=".26mm">
              <v:fill color2="black"/>
              <v:stroke joinstyle="miter"/>
            </v:roundrect>
            <v:shape id="_x0000_s1060" type="#_x0000_t202" style="position:absolute;left:269;top:307;width:9132;height:1177;v-text-anchor:middle" filled="f" stroked="f">
              <v:stroke joinstyle="round"/>
              <v:textbox style="mso-rotate-with-shape:t">
                <w:txbxContent>
                  <w:p w:rsidR="00191CFA" w:rsidRDefault="00191CFA" w:rsidP="00191CFA">
                    <w:pPr>
                      <w:spacing w:after="200" w:line="276" w:lineRule="auto"/>
                      <w:jc w:val="center"/>
                      <w:rPr>
                        <w:rFonts w:eastAsia="Calibri" w:cs="Calibri"/>
                        <w:color w:val="000000"/>
                        <w:sz w:val="24"/>
                        <w:lang w:eastAsia="ar-SA"/>
                      </w:rPr>
                    </w:pPr>
                    <w:r>
                      <w:rPr>
                        <w:rFonts w:eastAsia="Calibri" w:cs="Calibri"/>
                        <w:sz w:val="24"/>
                        <w:lang w:eastAsia="ar-SA"/>
                      </w:rPr>
                      <w:t>Направление в МФЦ уведомления</w:t>
                    </w:r>
                    <w:r>
                      <w:rPr>
                        <w:rFonts w:eastAsia="Calibri" w:cs="Calibri"/>
                        <w:color w:val="000000"/>
                        <w:sz w:val="24"/>
                        <w:lang w:eastAsia="ar-SA"/>
                      </w:rPr>
                      <w:t xml:space="preserve"> о переводе жилого помещения в нежилое или нежилого помещения в жилое помещение</w:t>
                    </w:r>
                  </w:p>
                </w:txbxContent>
              </v:textbox>
            </v:shape>
          </v:group>
        </w:pict>
      </w:r>
    </w:p>
    <w:p w:rsidR="00191CFA" w:rsidRDefault="00191CFA" w:rsidP="00191CFA">
      <w:pPr>
        <w:rPr>
          <w:sz w:val="24"/>
        </w:rPr>
      </w:pP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  <w:lang w:val="ru-RU"/>
        </w:rPr>
      </w:pPr>
      <w:r>
        <w:pict>
          <v:line id="_x0000_s1073" style="position:absolute;z-index:251663872" from="243.4pt,9.5pt" to="243.4pt,25pt" strokeweight=".26mm">
            <v:stroke endarrow="block" joinstyle="miter"/>
          </v:line>
        </w:pict>
      </w:r>
    </w:p>
    <w:p w:rsidR="00191CFA" w:rsidRDefault="00191CFA" w:rsidP="00191CFA">
      <w:pPr>
        <w:rPr>
          <w:sz w:val="24"/>
          <w:lang w:val="ru-RU"/>
        </w:rPr>
      </w:pPr>
      <w:r>
        <w:pict>
          <v:group id="_x0000_s1074" style="position:absolute;margin-left:13.55pt;margin-top:11.25pt;width:462.2pt;height:65.35pt;z-index:251664896;mso-wrap-distance-left:0;mso-wrap-distance-right:0" coordorigin="271,225" coordsize="9243,1306">
            <o:lock v:ext="edit" text="t"/>
            <v:roundrect id="_x0000_s1075" style="position:absolute;left:271;top:225;width:9243;height:1306;v-text-anchor:middle" arcsize="10923f" strokeweight=".26mm">
              <v:fill color2="black"/>
              <v:stroke joinstyle="miter"/>
            </v:roundrect>
            <v:shape id="_x0000_s1076" type="#_x0000_t202" style="position:absolute;left:316;top:274;width:9132;height:1177;v-text-anchor:middle" filled="f" stroked="f">
              <v:stroke joinstyle="round"/>
              <v:textbox style="mso-rotate-with-shape:t">
                <w:txbxContent>
                  <w:p w:rsidR="00191CFA" w:rsidRDefault="00191CFA" w:rsidP="00191CFA">
                    <w:pPr>
                      <w:spacing w:after="200" w:line="276" w:lineRule="auto"/>
                      <w:jc w:val="center"/>
                      <w:rPr>
                        <w:rFonts w:eastAsia="Calibri" w:cs="Calibri"/>
                        <w:color w:val="000000"/>
                        <w:sz w:val="24"/>
                        <w:lang w:eastAsia="ar-SA"/>
                      </w:rPr>
                    </w:pPr>
                    <w:r>
                      <w:rPr>
                        <w:rFonts w:eastAsia="Calibri" w:cs="Calibri"/>
                        <w:color w:val="000000"/>
                        <w:sz w:val="24"/>
                        <w:lang w:eastAsia="ar-SA"/>
                      </w:rPr>
                      <w:t xml:space="preserve">Направление письма о переводе помещений в адрес собственников помещений, примыкающих к помещению, в отношении которого принято решение </w:t>
                    </w:r>
                  </w:p>
                </w:txbxContent>
              </v:textbox>
            </v:shape>
          </v:group>
        </w:pict>
      </w: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  <w:lang w:val="ru-RU"/>
        </w:rPr>
      </w:pPr>
    </w:p>
    <w:p w:rsidR="00191CFA" w:rsidRDefault="00191CFA" w:rsidP="00191CFA">
      <w:pPr>
        <w:rPr>
          <w:sz w:val="24"/>
          <w:lang w:val="ru-RU"/>
        </w:rPr>
      </w:pPr>
    </w:p>
    <w:p w:rsidR="007141D5" w:rsidRDefault="007141D5" w:rsidP="00191CFA">
      <w:pPr>
        <w:rPr>
          <w:szCs w:val="28"/>
        </w:rPr>
      </w:pPr>
    </w:p>
    <w:p w:rsidR="007141D5" w:rsidRDefault="007141D5" w:rsidP="00191CFA">
      <w:pPr>
        <w:rPr>
          <w:szCs w:val="28"/>
        </w:rPr>
      </w:pPr>
    </w:p>
    <w:p w:rsidR="00191CFA" w:rsidRPr="00C4031B" w:rsidRDefault="00191CFA" w:rsidP="00191CFA">
      <w:pPr>
        <w:rPr>
          <w:szCs w:val="28"/>
        </w:rPr>
      </w:pPr>
      <w:r w:rsidRPr="00C4031B">
        <w:rPr>
          <w:szCs w:val="28"/>
        </w:rPr>
        <w:t xml:space="preserve">Глава Хоперского сельского </w:t>
      </w:r>
    </w:p>
    <w:p w:rsidR="006A5452" w:rsidRPr="007141D5" w:rsidRDefault="00191CFA" w:rsidP="007141D5">
      <w:pPr>
        <w:rPr>
          <w:szCs w:val="28"/>
        </w:rPr>
      </w:pPr>
      <w:r w:rsidRPr="00C4031B">
        <w:rPr>
          <w:szCs w:val="28"/>
        </w:rPr>
        <w:t xml:space="preserve">поселения Тихорецкого района                                 </w:t>
      </w:r>
      <w:r>
        <w:rPr>
          <w:szCs w:val="28"/>
        </w:rPr>
        <w:t xml:space="preserve">                          </w:t>
      </w:r>
      <w:r w:rsidRPr="00C4031B">
        <w:rPr>
          <w:szCs w:val="28"/>
        </w:rPr>
        <w:t xml:space="preserve"> С.Ю.Писано</w:t>
      </w:r>
      <w:bookmarkEnd w:id="5"/>
      <w:r w:rsidR="007141D5">
        <w:rPr>
          <w:szCs w:val="28"/>
        </w:rPr>
        <w:t>в</w:t>
      </w:r>
    </w:p>
    <w:p w:rsidR="006A5452" w:rsidRDefault="006A5452" w:rsidP="0074558E">
      <w:pPr>
        <w:jc w:val="center"/>
        <w:rPr>
          <w:sz w:val="26"/>
          <w:szCs w:val="26"/>
        </w:rPr>
      </w:pPr>
    </w:p>
    <w:sectPr w:rsidR="006A5452" w:rsidSect="00C4031B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B6" w:rsidRDefault="004803B6" w:rsidP="00164B05">
      <w:r>
        <w:separator/>
      </w:r>
    </w:p>
  </w:endnote>
  <w:endnote w:type="continuationSeparator" w:id="1">
    <w:p w:rsidR="004803B6" w:rsidRDefault="004803B6" w:rsidP="001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B6" w:rsidRDefault="004803B6" w:rsidP="00164B05">
      <w:r>
        <w:separator/>
      </w:r>
    </w:p>
  </w:footnote>
  <w:footnote w:type="continuationSeparator" w:id="1">
    <w:p w:rsidR="004803B6" w:rsidRDefault="004803B6" w:rsidP="0016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39" w:rsidRDefault="00B23E39">
    <w:pPr>
      <w:pStyle w:val="a6"/>
      <w:jc w:val="center"/>
    </w:pPr>
    <w:fldSimple w:instr=" PAGE   \* MERGEFORMAT ">
      <w:r w:rsidR="009E3C6B">
        <w:rPr>
          <w:noProof/>
        </w:rPr>
        <w:t>13</w:t>
      </w:r>
    </w:fldSimple>
  </w:p>
  <w:p w:rsidR="00B23E39" w:rsidRDefault="00B23E3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9DC"/>
    <w:multiLevelType w:val="hybridMultilevel"/>
    <w:tmpl w:val="9FE22F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8499A"/>
    <w:multiLevelType w:val="hybridMultilevel"/>
    <w:tmpl w:val="64048D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83E9C"/>
    <w:multiLevelType w:val="hybridMultilevel"/>
    <w:tmpl w:val="6B0296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3869B9"/>
    <w:multiLevelType w:val="hybridMultilevel"/>
    <w:tmpl w:val="4182A2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3E5F61"/>
    <w:multiLevelType w:val="hybridMultilevel"/>
    <w:tmpl w:val="C908B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D14CC"/>
    <w:multiLevelType w:val="hybridMultilevel"/>
    <w:tmpl w:val="FCA6F92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EEB"/>
    <w:rsid w:val="00003267"/>
    <w:rsid w:val="00004D2D"/>
    <w:rsid w:val="00022F35"/>
    <w:rsid w:val="00024E74"/>
    <w:rsid w:val="0003050A"/>
    <w:rsid w:val="00030743"/>
    <w:rsid w:val="000340C2"/>
    <w:rsid w:val="000356AD"/>
    <w:rsid w:val="00037D12"/>
    <w:rsid w:val="00042B3C"/>
    <w:rsid w:val="00042DA1"/>
    <w:rsid w:val="000448F0"/>
    <w:rsid w:val="0004795E"/>
    <w:rsid w:val="00061EFE"/>
    <w:rsid w:val="00071FE3"/>
    <w:rsid w:val="0009267D"/>
    <w:rsid w:val="000947F5"/>
    <w:rsid w:val="000A4FD8"/>
    <w:rsid w:val="000B1CE8"/>
    <w:rsid w:val="000B490F"/>
    <w:rsid w:val="000C7C1D"/>
    <w:rsid w:val="000D0E70"/>
    <w:rsid w:val="000D3D7E"/>
    <w:rsid w:val="000D7253"/>
    <w:rsid w:val="000E1C8C"/>
    <w:rsid w:val="000E5B4B"/>
    <w:rsid w:val="000F2373"/>
    <w:rsid w:val="000F4F69"/>
    <w:rsid w:val="000F6B17"/>
    <w:rsid w:val="00106AEB"/>
    <w:rsid w:val="00114174"/>
    <w:rsid w:val="001301AA"/>
    <w:rsid w:val="001363AA"/>
    <w:rsid w:val="001400A2"/>
    <w:rsid w:val="001433F6"/>
    <w:rsid w:val="00145BB8"/>
    <w:rsid w:val="00146B58"/>
    <w:rsid w:val="001618FB"/>
    <w:rsid w:val="001641C2"/>
    <w:rsid w:val="00164B05"/>
    <w:rsid w:val="00170B6C"/>
    <w:rsid w:val="00184E1D"/>
    <w:rsid w:val="00191CFA"/>
    <w:rsid w:val="001977C2"/>
    <w:rsid w:val="001B3B75"/>
    <w:rsid w:val="001D0881"/>
    <w:rsid w:val="001D21C3"/>
    <w:rsid w:val="001F38C9"/>
    <w:rsid w:val="00216F8C"/>
    <w:rsid w:val="00220B18"/>
    <w:rsid w:val="00222DCD"/>
    <w:rsid w:val="002243F0"/>
    <w:rsid w:val="00225E4F"/>
    <w:rsid w:val="00231F7B"/>
    <w:rsid w:val="002335C8"/>
    <w:rsid w:val="00245EE3"/>
    <w:rsid w:val="00246566"/>
    <w:rsid w:val="0025082A"/>
    <w:rsid w:val="0025137F"/>
    <w:rsid w:val="0026462F"/>
    <w:rsid w:val="00264BC0"/>
    <w:rsid w:val="00274DF8"/>
    <w:rsid w:val="00285ADE"/>
    <w:rsid w:val="00297FCC"/>
    <w:rsid w:val="002A46AD"/>
    <w:rsid w:val="002B4FDF"/>
    <w:rsid w:val="002B6450"/>
    <w:rsid w:val="002D43AF"/>
    <w:rsid w:val="002E1DC0"/>
    <w:rsid w:val="002E49DF"/>
    <w:rsid w:val="002E53BC"/>
    <w:rsid w:val="002F2317"/>
    <w:rsid w:val="002F25F1"/>
    <w:rsid w:val="0032000D"/>
    <w:rsid w:val="00321E9A"/>
    <w:rsid w:val="003335FB"/>
    <w:rsid w:val="003404CD"/>
    <w:rsid w:val="00342963"/>
    <w:rsid w:val="00346F97"/>
    <w:rsid w:val="00371F51"/>
    <w:rsid w:val="00377BF6"/>
    <w:rsid w:val="003831C1"/>
    <w:rsid w:val="003B339B"/>
    <w:rsid w:val="003C0F7B"/>
    <w:rsid w:val="003C26A3"/>
    <w:rsid w:val="003C3293"/>
    <w:rsid w:val="003D0669"/>
    <w:rsid w:val="003F4872"/>
    <w:rsid w:val="003F5F3B"/>
    <w:rsid w:val="003F640C"/>
    <w:rsid w:val="00405230"/>
    <w:rsid w:val="004053D7"/>
    <w:rsid w:val="004134C6"/>
    <w:rsid w:val="00416AB4"/>
    <w:rsid w:val="004306D6"/>
    <w:rsid w:val="00436A42"/>
    <w:rsid w:val="004674FF"/>
    <w:rsid w:val="004768E5"/>
    <w:rsid w:val="004803B6"/>
    <w:rsid w:val="004A14DA"/>
    <w:rsid w:val="004C3C68"/>
    <w:rsid w:val="004D1472"/>
    <w:rsid w:val="004E4171"/>
    <w:rsid w:val="00506C45"/>
    <w:rsid w:val="00511024"/>
    <w:rsid w:val="00516332"/>
    <w:rsid w:val="0052160F"/>
    <w:rsid w:val="005227D2"/>
    <w:rsid w:val="00525196"/>
    <w:rsid w:val="005401E0"/>
    <w:rsid w:val="005707D0"/>
    <w:rsid w:val="005871A4"/>
    <w:rsid w:val="00595BD9"/>
    <w:rsid w:val="005D20D6"/>
    <w:rsid w:val="005D2E06"/>
    <w:rsid w:val="005D5093"/>
    <w:rsid w:val="006151FB"/>
    <w:rsid w:val="00624A77"/>
    <w:rsid w:val="0063052C"/>
    <w:rsid w:val="0064051B"/>
    <w:rsid w:val="006465FF"/>
    <w:rsid w:val="00655202"/>
    <w:rsid w:val="00666C70"/>
    <w:rsid w:val="006773E9"/>
    <w:rsid w:val="006779C6"/>
    <w:rsid w:val="00694AC2"/>
    <w:rsid w:val="006A5237"/>
    <w:rsid w:val="006A5452"/>
    <w:rsid w:val="006B0F9C"/>
    <w:rsid w:val="006C4575"/>
    <w:rsid w:val="006D0F09"/>
    <w:rsid w:val="006D134C"/>
    <w:rsid w:val="006D4354"/>
    <w:rsid w:val="006E092F"/>
    <w:rsid w:val="006E76E8"/>
    <w:rsid w:val="006F7E11"/>
    <w:rsid w:val="00705B50"/>
    <w:rsid w:val="00711399"/>
    <w:rsid w:val="00713293"/>
    <w:rsid w:val="007141D5"/>
    <w:rsid w:val="0072500B"/>
    <w:rsid w:val="00743EE6"/>
    <w:rsid w:val="0074558E"/>
    <w:rsid w:val="007501F9"/>
    <w:rsid w:val="00782A93"/>
    <w:rsid w:val="0079652D"/>
    <w:rsid w:val="007B23C2"/>
    <w:rsid w:val="007C3A55"/>
    <w:rsid w:val="007C715D"/>
    <w:rsid w:val="007D2D14"/>
    <w:rsid w:val="007D2ED1"/>
    <w:rsid w:val="007D4188"/>
    <w:rsid w:val="007E68E7"/>
    <w:rsid w:val="007F6901"/>
    <w:rsid w:val="007F6BA4"/>
    <w:rsid w:val="007F7914"/>
    <w:rsid w:val="007F7E3A"/>
    <w:rsid w:val="008013AB"/>
    <w:rsid w:val="008307E3"/>
    <w:rsid w:val="00842C9F"/>
    <w:rsid w:val="00845601"/>
    <w:rsid w:val="00863B07"/>
    <w:rsid w:val="008678DD"/>
    <w:rsid w:val="00874239"/>
    <w:rsid w:val="008761EF"/>
    <w:rsid w:val="00886768"/>
    <w:rsid w:val="00891AF8"/>
    <w:rsid w:val="008B0AD0"/>
    <w:rsid w:val="008B1DD0"/>
    <w:rsid w:val="008D12F8"/>
    <w:rsid w:val="008E6067"/>
    <w:rsid w:val="008F0C20"/>
    <w:rsid w:val="008F4952"/>
    <w:rsid w:val="008F64AB"/>
    <w:rsid w:val="009346CC"/>
    <w:rsid w:val="009516DE"/>
    <w:rsid w:val="00952794"/>
    <w:rsid w:val="0095753D"/>
    <w:rsid w:val="009712CD"/>
    <w:rsid w:val="009927E0"/>
    <w:rsid w:val="00992F84"/>
    <w:rsid w:val="00997FBE"/>
    <w:rsid w:val="009A33F0"/>
    <w:rsid w:val="009C4659"/>
    <w:rsid w:val="009D447E"/>
    <w:rsid w:val="009D75C3"/>
    <w:rsid w:val="009E3C6B"/>
    <w:rsid w:val="00A1137E"/>
    <w:rsid w:val="00A168F1"/>
    <w:rsid w:val="00A30C01"/>
    <w:rsid w:val="00A70548"/>
    <w:rsid w:val="00A71B0D"/>
    <w:rsid w:val="00AB6B49"/>
    <w:rsid w:val="00AD1722"/>
    <w:rsid w:val="00AD67F6"/>
    <w:rsid w:val="00AE25F6"/>
    <w:rsid w:val="00AF12D2"/>
    <w:rsid w:val="00B2199A"/>
    <w:rsid w:val="00B22250"/>
    <w:rsid w:val="00B23E39"/>
    <w:rsid w:val="00B247A7"/>
    <w:rsid w:val="00B2502B"/>
    <w:rsid w:val="00B27678"/>
    <w:rsid w:val="00B3378B"/>
    <w:rsid w:val="00B40280"/>
    <w:rsid w:val="00B42404"/>
    <w:rsid w:val="00B44A0A"/>
    <w:rsid w:val="00B67BB3"/>
    <w:rsid w:val="00B7207B"/>
    <w:rsid w:val="00B74244"/>
    <w:rsid w:val="00B81627"/>
    <w:rsid w:val="00B81E8F"/>
    <w:rsid w:val="00B85AC5"/>
    <w:rsid w:val="00BB346D"/>
    <w:rsid w:val="00BD238F"/>
    <w:rsid w:val="00BD257E"/>
    <w:rsid w:val="00BD52EE"/>
    <w:rsid w:val="00BE2E14"/>
    <w:rsid w:val="00BE43C5"/>
    <w:rsid w:val="00BF2F85"/>
    <w:rsid w:val="00C07F53"/>
    <w:rsid w:val="00C11FA3"/>
    <w:rsid w:val="00C13B28"/>
    <w:rsid w:val="00C20D78"/>
    <w:rsid w:val="00C34CF2"/>
    <w:rsid w:val="00C365C5"/>
    <w:rsid w:val="00C4031B"/>
    <w:rsid w:val="00C51C5F"/>
    <w:rsid w:val="00C5365A"/>
    <w:rsid w:val="00C54EEB"/>
    <w:rsid w:val="00C72A4E"/>
    <w:rsid w:val="00C8386B"/>
    <w:rsid w:val="00CA0870"/>
    <w:rsid w:val="00CA1AAB"/>
    <w:rsid w:val="00CA39F2"/>
    <w:rsid w:val="00CA5DEE"/>
    <w:rsid w:val="00CC0528"/>
    <w:rsid w:val="00CC135B"/>
    <w:rsid w:val="00CD2B79"/>
    <w:rsid w:val="00CF181C"/>
    <w:rsid w:val="00CF3CC6"/>
    <w:rsid w:val="00CF64C6"/>
    <w:rsid w:val="00D3159A"/>
    <w:rsid w:val="00D44288"/>
    <w:rsid w:val="00D458F2"/>
    <w:rsid w:val="00D471CB"/>
    <w:rsid w:val="00D5634E"/>
    <w:rsid w:val="00D5781C"/>
    <w:rsid w:val="00D63080"/>
    <w:rsid w:val="00D672FB"/>
    <w:rsid w:val="00D7372A"/>
    <w:rsid w:val="00D9071E"/>
    <w:rsid w:val="00DA6728"/>
    <w:rsid w:val="00DB0656"/>
    <w:rsid w:val="00DC0680"/>
    <w:rsid w:val="00DC65F9"/>
    <w:rsid w:val="00DD734D"/>
    <w:rsid w:val="00DF1C5E"/>
    <w:rsid w:val="00E10E81"/>
    <w:rsid w:val="00E33E63"/>
    <w:rsid w:val="00E42B74"/>
    <w:rsid w:val="00E658C7"/>
    <w:rsid w:val="00E74AAC"/>
    <w:rsid w:val="00E82376"/>
    <w:rsid w:val="00E849E0"/>
    <w:rsid w:val="00E86DA0"/>
    <w:rsid w:val="00EA12DD"/>
    <w:rsid w:val="00EA30EB"/>
    <w:rsid w:val="00EA4C58"/>
    <w:rsid w:val="00EA74C8"/>
    <w:rsid w:val="00EB2F72"/>
    <w:rsid w:val="00EB3141"/>
    <w:rsid w:val="00EC663C"/>
    <w:rsid w:val="00EC674A"/>
    <w:rsid w:val="00ED0D67"/>
    <w:rsid w:val="00ED7509"/>
    <w:rsid w:val="00EF6895"/>
    <w:rsid w:val="00EF7483"/>
    <w:rsid w:val="00F00592"/>
    <w:rsid w:val="00F27EBD"/>
    <w:rsid w:val="00F31CB1"/>
    <w:rsid w:val="00F42097"/>
    <w:rsid w:val="00F42816"/>
    <w:rsid w:val="00F43BB7"/>
    <w:rsid w:val="00F47FAB"/>
    <w:rsid w:val="00F675CD"/>
    <w:rsid w:val="00F705DF"/>
    <w:rsid w:val="00F778AD"/>
    <w:rsid w:val="00F875CE"/>
    <w:rsid w:val="00F9303A"/>
    <w:rsid w:val="00FA1638"/>
    <w:rsid w:val="00FA1678"/>
    <w:rsid w:val="00FB0712"/>
    <w:rsid w:val="00FB6DCA"/>
    <w:rsid w:val="00FD0B3C"/>
    <w:rsid w:val="00FD2325"/>
    <w:rsid w:val="00FE459F"/>
    <w:rsid w:val="00FF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B"/>
    <w:rPr>
      <w:bCs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4EEB"/>
    <w:pPr>
      <w:keepNext/>
      <w:suppressAutoHyphens/>
      <w:jc w:val="center"/>
      <w:outlineLvl w:val="0"/>
    </w:pPr>
    <w:rPr>
      <w:bCs w:val="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uiPriority w:val="99"/>
    <w:rsid w:val="0074558E"/>
    <w:rPr>
      <w:sz w:val="28"/>
      <w:szCs w:val="24"/>
      <w:lang w:eastAsia="ar-SA"/>
    </w:rPr>
  </w:style>
  <w:style w:type="paragraph" w:styleId="a3">
    <w:name w:val="Body Text"/>
    <w:basedOn w:val="a"/>
    <w:rsid w:val="00C54EEB"/>
    <w:pPr>
      <w:suppressAutoHyphens/>
      <w:jc w:val="both"/>
    </w:pPr>
    <w:rPr>
      <w:bCs w:val="0"/>
      <w:szCs w:val="20"/>
      <w:lang w:eastAsia="ar-SA"/>
    </w:rPr>
  </w:style>
  <w:style w:type="paragraph" w:styleId="2">
    <w:name w:val="Body Text 2"/>
    <w:basedOn w:val="a"/>
    <w:rsid w:val="00C54EEB"/>
    <w:pPr>
      <w:suppressAutoHyphens/>
      <w:jc w:val="center"/>
    </w:pPr>
    <w:rPr>
      <w:b/>
      <w:bCs w:val="0"/>
      <w:lang w:eastAsia="ar-SA"/>
    </w:rPr>
  </w:style>
  <w:style w:type="paragraph" w:customStyle="1" w:styleId="a4">
    <w:name w:val="Заголовок"/>
    <w:basedOn w:val="a"/>
    <w:next w:val="a3"/>
    <w:rsid w:val="00C54EEB"/>
    <w:pPr>
      <w:keepNext/>
      <w:suppressAutoHyphens/>
      <w:spacing w:before="240" w:after="120"/>
    </w:pPr>
    <w:rPr>
      <w:rFonts w:ascii="Arial" w:eastAsia="Lucida Sans Unicode" w:hAnsi="Arial" w:cs="Tahoma"/>
      <w:bCs w:val="0"/>
      <w:szCs w:val="28"/>
      <w:lang w:eastAsia="ar-SA"/>
    </w:rPr>
  </w:style>
  <w:style w:type="paragraph" w:styleId="a5">
    <w:name w:val="Subtitle"/>
    <w:basedOn w:val="a"/>
    <w:next w:val="a3"/>
    <w:qFormat/>
    <w:rsid w:val="00C54EEB"/>
    <w:pPr>
      <w:suppressAutoHyphens/>
      <w:jc w:val="center"/>
    </w:pPr>
    <w:rPr>
      <w:b/>
      <w:bCs w:val="0"/>
      <w:szCs w:val="20"/>
      <w:lang w:eastAsia="ar-SA"/>
    </w:rPr>
  </w:style>
  <w:style w:type="paragraph" w:styleId="20">
    <w:name w:val="Body Text Indent 2"/>
    <w:basedOn w:val="a"/>
    <w:rsid w:val="00C54EEB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4B05"/>
    <w:rPr>
      <w:bCs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64B05"/>
    <w:rPr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4FD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A4FD8"/>
    <w:rPr>
      <w:rFonts w:ascii="Tahoma" w:hAnsi="Tahoma" w:cs="Tahoma"/>
      <w:bCs/>
      <w:sz w:val="16"/>
      <w:szCs w:val="16"/>
    </w:rPr>
  </w:style>
  <w:style w:type="character" w:customStyle="1" w:styleId="ac">
    <w:name w:val="Цветовое выделение"/>
    <w:uiPriority w:val="99"/>
    <w:rsid w:val="0074558E"/>
    <w:rPr>
      <w:b/>
      <w:bCs/>
      <w:color w:val="000080"/>
    </w:rPr>
  </w:style>
  <w:style w:type="character" w:customStyle="1" w:styleId="ad">
    <w:name w:val="Гипертекстовая ссылка"/>
    <w:basedOn w:val="ac"/>
    <w:uiPriority w:val="99"/>
    <w:rsid w:val="0074558E"/>
    <w:rPr>
      <w:color w:val="008000"/>
    </w:rPr>
  </w:style>
  <w:style w:type="paragraph" w:customStyle="1" w:styleId="ae">
    <w:name w:val="Комментарий"/>
    <w:basedOn w:val="a"/>
    <w:next w:val="a"/>
    <w:uiPriority w:val="99"/>
    <w:rsid w:val="0074558E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bCs w:val="0"/>
      <w:i/>
      <w:iCs/>
      <w:color w:val="800080"/>
      <w:sz w:val="24"/>
    </w:rPr>
  </w:style>
  <w:style w:type="paragraph" w:customStyle="1" w:styleId="ConsPlusNormal">
    <w:name w:val="ConsPlusNormal"/>
    <w:rsid w:val="007455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74558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74558E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customStyle="1" w:styleId="af1">
    <w:name w:val="Таблицы (моноширинный)"/>
    <w:basedOn w:val="a"/>
    <w:next w:val="a"/>
    <w:uiPriority w:val="99"/>
    <w:rsid w:val="007455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sz w:val="20"/>
      <w:szCs w:val="20"/>
    </w:rPr>
  </w:style>
  <w:style w:type="character" w:styleId="af2">
    <w:name w:val="Hyperlink"/>
    <w:basedOn w:val="a0"/>
    <w:uiPriority w:val="99"/>
    <w:unhideWhenUsed/>
    <w:rsid w:val="0074558E"/>
    <w:rPr>
      <w:color w:val="0000FF"/>
      <w:u w:val="single"/>
    </w:rPr>
  </w:style>
  <w:style w:type="character" w:customStyle="1" w:styleId="b-serp-urlitem">
    <w:name w:val="b-serp-url__item"/>
    <w:basedOn w:val="a0"/>
    <w:rsid w:val="0074558E"/>
  </w:style>
  <w:style w:type="paragraph" w:customStyle="1" w:styleId="af3">
    <w:name w:val="Заголовок статьи"/>
    <w:basedOn w:val="a"/>
    <w:next w:val="a"/>
    <w:uiPriority w:val="99"/>
    <w:rsid w:val="001F38C9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sz w:val="24"/>
    </w:rPr>
  </w:style>
  <w:style w:type="paragraph" w:customStyle="1" w:styleId="af4">
    <w:name w:val="Нормальный (таблица)"/>
    <w:basedOn w:val="a"/>
    <w:next w:val="a"/>
    <w:uiPriority w:val="99"/>
    <w:rsid w:val="009346CC"/>
    <w:pPr>
      <w:widowControl w:val="0"/>
      <w:autoSpaceDE w:val="0"/>
      <w:autoSpaceDN w:val="0"/>
      <w:adjustRightInd w:val="0"/>
      <w:jc w:val="both"/>
    </w:pPr>
    <w:rPr>
      <w:rFonts w:ascii="Arial" w:hAnsi="Arial" w:cs="Arial"/>
      <w:bCs w:val="0"/>
      <w:sz w:val="24"/>
    </w:rPr>
  </w:style>
  <w:style w:type="paragraph" w:styleId="af5">
    <w:name w:val="No Spacing"/>
    <w:qFormat/>
    <w:rsid w:val="00106AE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191CFA"/>
    <w:pPr>
      <w:widowControl w:val="0"/>
      <w:suppressAutoHyphens/>
    </w:pPr>
    <w:rPr>
      <w:rFonts w:ascii="Arial" w:eastAsia="Arial" w:hAnsi="Arial" w:cs="Calibri"/>
      <w:b/>
      <w:lang w:eastAsia="ar-SA"/>
    </w:rPr>
  </w:style>
  <w:style w:type="paragraph" w:customStyle="1" w:styleId="af6">
    <w:name w:val="Заголовок таблицы"/>
    <w:basedOn w:val="a"/>
    <w:rsid w:val="00191CFA"/>
    <w:pPr>
      <w:suppressLineNumbers/>
      <w:suppressAutoHyphens/>
      <w:spacing w:after="200" w:line="276" w:lineRule="auto"/>
      <w:jc w:val="center"/>
    </w:pPr>
    <w:rPr>
      <w:rFonts w:ascii="Calibri" w:eastAsia="Calibri" w:hAnsi="Calibri" w:cs="Calibri"/>
      <w:b/>
      <w:sz w:val="22"/>
      <w:szCs w:val="22"/>
      <w:lang w:eastAsia="ar-SA"/>
    </w:rPr>
  </w:style>
  <w:style w:type="paragraph" w:customStyle="1" w:styleId="Heading">
    <w:name w:val="Heading"/>
    <w:rsid w:val="00191CFA"/>
    <w:pPr>
      <w:suppressAutoHyphens/>
      <w:autoSpaceDE w:val="0"/>
    </w:pPr>
    <w:rPr>
      <w:rFonts w:ascii="Arial" w:hAnsi="Arial" w:cs="Arial"/>
      <w:b/>
      <w:bCs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dmin-tih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90941.27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890941.2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in-tih.ru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90BC-4A3C-41F6-96D9-39CC6BD8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26094</CharactersWithSpaces>
  <SharedDoc>false</SharedDoc>
  <HLinks>
    <vt:vector size="36" baseType="variant">
      <vt:variant>
        <vt:i4>65556</vt:i4>
      </vt:variant>
      <vt:variant>
        <vt:i4>15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http://admin-tih.ru/</vt:lpwstr>
      </vt:variant>
      <vt:variant>
        <vt:lpwstr/>
      </vt:variant>
      <vt:variant>
        <vt:i4>7733309</vt:i4>
      </vt:variant>
      <vt:variant>
        <vt:i4>6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http://www.admin-tih.ru/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cp:lastModifiedBy>user</cp:lastModifiedBy>
  <cp:revision>2</cp:revision>
  <cp:lastPrinted>2012-06-01T06:58:00Z</cp:lastPrinted>
  <dcterms:created xsi:type="dcterms:W3CDTF">2012-11-19T05:31:00Z</dcterms:created>
  <dcterms:modified xsi:type="dcterms:W3CDTF">2012-11-19T05:31:00Z</dcterms:modified>
</cp:coreProperties>
</file>