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72" w:rsidRDefault="00C641BD" w:rsidP="00966312">
      <w:pPr>
        <w:pStyle w:val="1"/>
        <w:ind w:hanging="5245"/>
        <w:jc w:val="center"/>
        <w:rPr>
          <w:rStyle w:val="a3"/>
          <w:szCs w:val="28"/>
          <w:lang w:val="ru-RU"/>
        </w:rPr>
      </w:pPr>
      <w:r w:rsidRPr="00C641BD">
        <w:rPr>
          <w:rStyle w:val="a3"/>
          <w:szCs w:val="28"/>
        </w:rPr>
        <w:t>Порядок обжалования муниципальных правовых актов</w:t>
      </w:r>
    </w:p>
    <w:p w:rsidR="00966312" w:rsidRPr="00966312" w:rsidRDefault="00966312" w:rsidP="00966312">
      <w:pPr>
        <w:pStyle w:val="1"/>
        <w:ind w:hanging="5245"/>
        <w:jc w:val="center"/>
        <w:rPr>
          <w:rStyle w:val="a3"/>
          <w:szCs w:val="28"/>
          <w:lang w:val="ru-RU"/>
        </w:rPr>
      </w:pPr>
    </w:p>
    <w:p w:rsidR="00656474" w:rsidRPr="00966312" w:rsidRDefault="00C641BD" w:rsidP="00966312">
      <w:pPr>
        <w:pStyle w:val="1"/>
        <w:tabs>
          <w:tab w:val="clear" w:pos="142"/>
          <w:tab w:val="left" w:pos="0"/>
        </w:tabs>
        <w:ind w:left="0" w:firstLine="851"/>
        <w:rPr>
          <w:szCs w:val="28"/>
          <w:lang w:val="ru-RU"/>
        </w:rPr>
      </w:pPr>
      <w:r w:rsidRPr="00C641BD">
        <w:rPr>
          <w:szCs w:val="28"/>
        </w:rPr>
        <w:t>В соответствии со статьей 7 Федерального закона от 06 октября 2003 года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r w:rsidR="00CD70AA">
        <w:rPr>
          <w:szCs w:val="28"/>
          <w:lang w:val="ru-RU"/>
        </w:rPr>
        <w:t xml:space="preserve"> </w:t>
      </w:r>
      <w:r w:rsidRPr="00C641BD">
        <w:rPr>
          <w:szCs w:val="28"/>
        </w:rPr>
        <w:t xml:space="preserve">  Согласно статье </w:t>
      </w:r>
      <w:r w:rsidRPr="00966312">
        <w:rPr>
          <w:szCs w:val="28"/>
        </w:rPr>
        <w:t>5</w:t>
      </w:r>
      <w:r w:rsidR="008D27FA" w:rsidRPr="00966312">
        <w:rPr>
          <w:szCs w:val="28"/>
        </w:rPr>
        <w:t>7</w:t>
      </w:r>
      <w:r w:rsidRPr="00966312">
        <w:rPr>
          <w:szCs w:val="28"/>
        </w:rPr>
        <w:t xml:space="preserve"> Устава </w:t>
      </w:r>
      <w:r w:rsidR="008D27FA" w:rsidRPr="00966312">
        <w:rPr>
          <w:szCs w:val="28"/>
        </w:rPr>
        <w:t>Хоперского сельского</w:t>
      </w:r>
      <w:r w:rsidRPr="00966312">
        <w:rPr>
          <w:szCs w:val="28"/>
        </w:rPr>
        <w:t xml:space="preserve"> поселения Тихорецкого района, принятого </w:t>
      </w:r>
      <w:r w:rsidR="008D27FA" w:rsidRPr="00966312">
        <w:t>решением Совета</w:t>
      </w:r>
      <w:r w:rsidR="008D27FA" w:rsidRPr="00966312">
        <w:rPr>
          <w:lang w:val="ru-RU"/>
        </w:rPr>
        <w:t xml:space="preserve"> Хоперского</w:t>
      </w:r>
      <w:r w:rsidR="008D27FA" w:rsidRPr="00966312">
        <w:t xml:space="preserve">  сельского поселения </w:t>
      </w:r>
      <w:r w:rsidR="008D27FA" w:rsidRPr="00966312">
        <w:rPr>
          <w:lang w:val="ru-RU"/>
        </w:rPr>
        <w:t>Тихорецкого</w:t>
      </w:r>
      <w:r w:rsidR="008D27FA" w:rsidRPr="00966312">
        <w:t xml:space="preserve"> района</w:t>
      </w:r>
      <w:r w:rsidR="00966312" w:rsidRPr="00966312">
        <w:rPr>
          <w:lang w:val="ru-RU"/>
        </w:rPr>
        <w:t xml:space="preserve"> </w:t>
      </w:r>
      <w:r w:rsidR="008D27FA" w:rsidRPr="00966312">
        <w:t>о</w:t>
      </w:r>
      <w:r w:rsidR="00966312" w:rsidRPr="00966312">
        <w:rPr>
          <w:lang w:val="ru-RU"/>
        </w:rPr>
        <w:t xml:space="preserve">т </w:t>
      </w:r>
      <w:r w:rsidR="008D27FA" w:rsidRPr="00966312">
        <w:rPr>
          <w:lang w:val="ru-RU"/>
        </w:rPr>
        <w:t xml:space="preserve">31 марта 2011 года № 97 </w:t>
      </w:r>
      <w:r w:rsidR="008D27FA" w:rsidRPr="00966312">
        <w:rPr>
          <w:rFonts w:eastAsia="Times New Roman"/>
          <w:lang w:val="ru-RU"/>
        </w:rPr>
        <w:t>(в редакции от 1 ноября 2011 года № 119, от 28 июня 2012 года № 150, от 25 апреля 2013 года № 186, от 31 марта 2014 года № 237)</w:t>
      </w:r>
      <w:r w:rsidRPr="00966312">
        <w:rPr>
          <w:szCs w:val="28"/>
        </w:rPr>
        <w:t>, в систему муниципальных правовых актов входят:</w:t>
      </w:r>
      <w:r w:rsidR="00656474" w:rsidRPr="00966312">
        <w:rPr>
          <w:szCs w:val="28"/>
          <w:lang w:val="ru-RU"/>
        </w:rPr>
        <w:t xml:space="preserve"> </w:t>
      </w:r>
    </w:p>
    <w:p w:rsidR="00966312" w:rsidRPr="00966312" w:rsidRDefault="00966312" w:rsidP="00966312">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966312">
        <w:rPr>
          <w:rFonts w:ascii="Times New Roman" w:hAnsi="Times New Roman" w:cs="Times New Roman"/>
          <w:sz w:val="28"/>
          <w:szCs w:val="28"/>
        </w:rPr>
        <w:t>устав поселения, правовые акты, принятые на местном референдуме;</w:t>
      </w:r>
    </w:p>
    <w:p w:rsidR="00966312" w:rsidRPr="00966312" w:rsidRDefault="00966312" w:rsidP="00966312">
      <w:pPr>
        <w:pStyle w:val="a4"/>
        <w:ind w:firstLine="851"/>
        <w:jc w:val="both"/>
        <w:rPr>
          <w:rFonts w:ascii="Times New Roman" w:hAnsi="Times New Roman" w:cs="Times New Roman"/>
          <w:sz w:val="28"/>
          <w:szCs w:val="28"/>
        </w:rPr>
      </w:pPr>
      <w:r w:rsidRPr="00966312">
        <w:rPr>
          <w:rFonts w:ascii="Times New Roman" w:hAnsi="Times New Roman" w:cs="Times New Roman"/>
          <w:sz w:val="28"/>
          <w:szCs w:val="28"/>
        </w:rPr>
        <w:t>2) нормативные и иные правовые</w:t>
      </w:r>
      <w:r w:rsidRPr="00966312">
        <w:rPr>
          <w:rFonts w:ascii="Times New Roman" w:hAnsi="Times New Roman" w:cs="Times New Roman"/>
          <w:b/>
          <w:sz w:val="28"/>
          <w:szCs w:val="28"/>
        </w:rPr>
        <w:t xml:space="preserve"> </w:t>
      </w:r>
      <w:r w:rsidRPr="00966312">
        <w:rPr>
          <w:rFonts w:ascii="Times New Roman" w:hAnsi="Times New Roman" w:cs="Times New Roman"/>
          <w:sz w:val="28"/>
          <w:szCs w:val="28"/>
        </w:rPr>
        <w:t>акты Совета;</w:t>
      </w:r>
    </w:p>
    <w:p w:rsidR="00966312" w:rsidRPr="00966312" w:rsidRDefault="00966312" w:rsidP="00966312">
      <w:pPr>
        <w:pStyle w:val="a4"/>
        <w:ind w:firstLine="851"/>
        <w:jc w:val="both"/>
        <w:rPr>
          <w:rFonts w:ascii="Times New Roman" w:hAnsi="Times New Roman" w:cs="Times New Roman"/>
          <w:sz w:val="28"/>
          <w:szCs w:val="28"/>
        </w:rPr>
      </w:pPr>
      <w:r w:rsidRPr="00966312">
        <w:rPr>
          <w:rFonts w:ascii="Times New Roman" w:hAnsi="Times New Roman" w:cs="Times New Roman"/>
          <w:sz w:val="28"/>
          <w:szCs w:val="28"/>
        </w:rPr>
        <w:t>3) правовые акты главы поселения, администрации поселения и</w:t>
      </w:r>
      <w:r w:rsidRPr="00966312">
        <w:rPr>
          <w:rFonts w:ascii="Times New Roman" w:hAnsi="Times New Roman" w:cs="Times New Roman"/>
          <w:b/>
          <w:sz w:val="28"/>
          <w:szCs w:val="28"/>
        </w:rPr>
        <w:t xml:space="preserve"> </w:t>
      </w:r>
      <w:r w:rsidRPr="00966312">
        <w:rPr>
          <w:rFonts w:ascii="Times New Roman" w:hAnsi="Times New Roman" w:cs="Times New Roman"/>
          <w:sz w:val="28"/>
          <w:szCs w:val="28"/>
        </w:rPr>
        <w:t>иных органов местного самоуправления и должностных лиц местного самоуправления.</w:t>
      </w:r>
    </w:p>
    <w:p w:rsidR="008F62C5" w:rsidRPr="00C641BD" w:rsidRDefault="00C641BD" w:rsidP="00966312">
      <w:pPr>
        <w:pStyle w:val="1"/>
        <w:ind w:left="0" w:firstLine="851"/>
        <w:rPr>
          <w:szCs w:val="28"/>
        </w:rPr>
      </w:pPr>
      <w:r w:rsidRPr="00C641BD">
        <w:rPr>
          <w:szCs w:val="28"/>
        </w:rPr>
        <w:t>Порядок обжалования муниципальных правовых актов и действий (бездействий) органов местного самоуправления в суд предусмотрен главами 24-25 Гражданского процессуального кодекса Российской Федерации и главами 23-24 Арбитражного процессуального кодекса Российской Федерации.</w:t>
      </w:r>
      <w:r w:rsidRPr="00C641BD">
        <w:rPr>
          <w:szCs w:val="28"/>
        </w:rPr>
        <w:br/>
        <w:t>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 (часть 1 статьи 251 ГПК РФ).</w:t>
      </w:r>
      <w:r w:rsidRPr="00C641BD">
        <w:rPr>
          <w:szCs w:val="28"/>
        </w:rPr>
        <w:br/>
        <w:t xml:space="preserve">  </w:t>
      </w:r>
      <w:proofErr w:type="gramStart"/>
      <w:r w:rsidRPr="00C641BD">
        <w:rPr>
          <w:szCs w:val="28"/>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rsidRPr="00C641BD">
        <w:rPr>
          <w:szCs w:val="28"/>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 (часть 1 статьи 192 АПК РФ).</w:t>
      </w:r>
    </w:p>
    <w:sectPr w:rsidR="008F62C5" w:rsidRPr="00C641BD" w:rsidSect="007F5A94">
      <w:pgSz w:w="11906" w:h="16838"/>
      <w:pgMar w:top="1134"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7"/>
    <w:lvl w:ilvl="0">
      <w:start w:val="1"/>
      <w:numFmt w:val="decimal"/>
      <w:lvlText w:val="%1)"/>
      <w:lvlJc w:val="left"/>
      <w:pPr>
        <w:tabs>
          <w:tab w:val="num" w:pos="1420"/>
        </w:tabs>
        <w:ind w:left="14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C641BD"/>
    <w:rsid w:val="000A3A09"/>
    <w:rsid w:val="000F74FA"/>
    <w:rsid w:val="001F1BD8"/>
    <w:rsid w:val="002435DF"/>
    <w:rsid w:val="003075EA"/>
    <w:rsid w:val="00336E74"/>
    <w:rsid w:val="004B4A58"/>
    <w:rsid w:val="006104E2"/>
    <w:rsid w:val="00656474"/>
    <w:rsid w:val="00720AB6"/>
    <w:rsid w:val="007F5A94"/>
    <w:rsid w:val="0082337D"/>
    <w:rsid w:val="00864AB2"/>
    <w:rsid w:val="008B265D"/>
    <w:rsid w:val="008D27FA"/>
    <w:rsid w:val="008F62C5"/>
    <w:rsid w:val="00930DC6"/>
    <w:rsid w:val="00966312"/>
    <w:rsid w:val="00B94FA4"/>
    <w:rsid w:val="00C641BD"/>
    <w:rsid w:val="00CD70AA"/>
    <w:rsid w:val="00D15772"/>
    <w:rsid w:val="00DE2CCD"/>
    <w:rsid w:val="00ED5C49"/>
    <w:rsid w:val="00FA1488"/>
    <w:rsid w:val="00FC5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41BD"/>
    <w:rPr>
      <w:b/>
      <w:bCs/>
    </w:rPr>
  </w:style>
  <w:style w:type="paragraph" w:customStyle="1" w:styleId="1">
    <w:name w:val="Цитата1"/>
    <w:basedOn w:val="a"/>
    <w:rsid w:val="008D27FA"/>
    <w:pPr>
      <w:widowControl w:val="0"/>
      <w:tabs>
        <w:tab w:val="left" w:pos="142"/>
      </w:tabs>
      <w:suppressAutoHyphens/>
      <w:spacing w:after="0" w:line="240" w:lineRule="auto"/>
      <w:ind w:left="5245" w:right="-22"/>
      <w:jc w:val="both"/>
    </w:pPr>
    <w:rPr>
      <w:rFonts w:ascii="Times New Roman" w:eastAsia="Andale Sans UI" w:hAnsi="Times New Roman" w:cs="Times New Roman"/>
      <w:kern w:val="1"/>
      <w:sz w:val="28"/>
      <w:szCs w:val="24"/>
      <w:lang/>
    </w:rPr>
  </w:style>
  <w:style w:type="paragraph" w:customStyle="1" w:styleId="ConsNormal">
    <w:name w:val="ConsNormal"/>
    <w:rsid w:val="00966312"/>
    <w:pPr>
      <w:widowControl w:val="0"/>
      <w:suppressAutoHyphens/>
      <w:spacing w:after="0" w:line="240" w:lineRule="auto"/>
      <w:ind w:firstLine="720"/>
    </w:pPr>
    <w:rPr>
      <w:rFonts w:ascii="Arial" w:eastAsia="Times New Roman" w:hAnsi="Arial" w:cs="Times New Roman"/>
      <w:kern w:val="1"/>
      <w:sz w:val="20"/>
      <w:szCs w:val="20"/>
      <w:lang/>
    </w:rPr>
  </w:style>
  <w:style w:type="paragraph" w:styleId="a4">
    <w:name w:val="No Spacing"/>
    <w:uiPriority w:val="1"/>
    <w:qFormat/>
    <w:rsid w:val="009663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13</cp:revision>
  <dcterms:created xsi:type="dcterms:W3CDTF">2014-07-27T19:21:00Z</dcterms:created>
  <dcterms:modified xsi:type="dcterms:W3CDTF">2014-08-12T07:23:00Z</dcterms:modified>
</cp:coreProperties>
</file>