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5D4D" w:rsidRDefault="0046549F" w:rsidP="00AA5D4D">
      <w:pPr>
        <w:pStyle w:val="a6"/>
        <w:spacing w:before="0" w:beforeAutospacing="0" w:after="0" w:afterAutospacing="0"/>
        <w:ind w:left="-284"/>
        <w:jc w:val="both"/>
      </w:pPr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left:0;text-align:left;margin-left:42.2pt;margin-top:-31.55pt;width:660.75pt;height:75pt;z-index:251660288" fillcolor="#0070c0">
            <v:shadow color="#868686"/>
            <v:textpath style="font-family:&quot;Arial Black&quot;;v-text-kern:t" trim="t" fitpath="t" string="Статистика распространения &#10;наркомании среди населения&#10;в Краснодарском крае"/>
          </v:shape>
        </w:pict>
      </w:r>
      <w:r w:rsidR="00AA5D4D">
        <w:t xml:space="preserve">                   </w:t>
      </w:r>
    </w:p>
    <w:p w:rsidR="00AA5D4D" w:rsidRDefault="00AA5D4D" w:rsidP="00AA5D4D">
      <w:pPr>
        <w:pStyle w:val="a6"/>
        <w:spacing w:before="0" w:beforeAutospacing="0" w:after="0" w:afterAutospacing="0"/>
        <w:ind w:left="-284"/>
        <w:jc w:val="both"/>
      </w:pPr>
    </w:p>
    <w:p w:rsidR="00AA5D4D" w:rsidRDefault="00AA5D4D" w:rsidP="00AA5D4D">
      <w:pPr>
        <w:pStyle w:val="a6"/>
        <w:spacing w:before="0" w:beforeAutospacing="0" w:after="0" w:afterAutospacing="0"/>
        <w:ind w:left="-284"/>
        <w:jc w:val="both"/>
      </w:pPr>
    </w:p>
    <w:p w:rsidR="00332275" w:rsidRDefault="00AA5D4D" w:rsidP="00AA5D4D">
      <w:pPr>
        <w:pStyle w:val="a6"/>
        <w:spacing w:before="0" w:beforeAutospacing="0" w:after="0" w:afterAutospacing="0"/>
        <w:ind w:left="-284"/>
        <w:jc w:val="both"/>
      </w:pPr>
      <w:r>
        <w:t xml:space="preserve">        </w:t>
      </w:r>
    </w:p>
    <w:p w:rsidR="00AA5D4D" w:rsidRDefault="00AA5D4D" w:rsidP="005F7D78">
      <w:pPr>
        <w:pStyle w:val="a6"/>
        <w:spacing w:before="0" w:beforeAutospacing="0" w:after="0" w:afterAutospacing="0"/>
        <w:ind w:left="-284" w:firstLine="992"/>
        <w:jc w:val="both"/>
      </w:pPr>
      <w:r>
        <w:t xml:space="preserve">По состоянию на 01 января 2021 года в Краснодарском крае зарегистрировано 28 717 потребителей </w:t>
      </w:r>
      <w:proofErr w:type="spellStart"/>
      <w:r>
        <w:t>психоактивных</w:t>
      </w:r>
      <w:proofErr w:type="spellEnd"/>
      <w:r>
        <w:t xml:space="preserve"> веществ, что на 2 507 случаев заболеваний меньше аналогичного периода прошлого года (2019г. – 31 224).</w:t>
      </w:r>
    </w:p>
    <w:p w:rsidR="00AA5D4D" w:rsidRDefault="00AA5D4D" w:rsidP="00AA5D4D">
      <w:pPr>
        <w:pStyle w:val="a6"/>
        <w:spacing w:before="0" w:beforeAutospacing="0" w:after="0" w:afterAutospacing="0"/>
        <w:ind w:left="-284"/>
        <w:jc w:val="both"/>
      </w:pPr>
      <w:r>
        <w:t xml:space="preserve">Большинство из </w:t>
      </w:r>
      <w:proofErr w:type="gramStart"/>
      <w:r>
        <w:t>зарегистрированных</w:t>
      </w:r>
      <w:proofErr w:type="gramEnd"/>
      <w:r>
        <w:t>, составляют больные алкоголизмом, алкогольными психозами и лица, употребляющие алкоголь с вредными последствиями. На их долю приходится 73,3% (21 023 человек) от общего числа зарегистрированных больных.</w:t>
      </w:r>
    </w:p>
    <w:p w:rsidR="00AA5D4D" w:rsidRDefault="00AA5D4D" w:rsidP="00AA5D4D">
      <w:pPr>
        <w:pStyle w:val="a6"/>
        <w:spacing w:before="0" w:beforeAutospacing="0" w:after="0" w:afterAutospacing="0"/>
        <w:ind w:left="-284"/>
        <w:jc w:val="both"/>
      </w:pPr>
      <w:r>
        <w:t xml:space="preserve">                   На больных наркоманией и лиц, употребляющих наркотики, приходится 26,3% (7 580 человек), токсикоманией и лиц, употребляющих ненаркотические </w:t>
      </w:r>
      <w:proofErr w:type="spellStart"/>
      <w:r>
        <w:t>психоактивные</w:t>
      </w:r>
      <w:proofErr w:type="spellEnd"/>
      <w:r>
        <w:t xml:space="preserve"> вещества – 0,4% (115 человек) (Рисунок 7).</w:t>
      </w:r>
    </w:p>
    <w:p w:rsidR="00AA5D4D" w:rsidRDefault="00AA5D4D" w:rsidP="00AA5D4D">
      <w:pPr>
        <w:pStyle w:val="a6"/>
        <w:spacing w:before="0" w:beforeAutospacing="0" w:after="0" w:afterAutospacing="0"/>
        <w:ind w:left="-284"/>
        <w:jc w:val="both"/>
      </w:pPr>
      <w:r>
        <w:t>В сравнении с аналогичным периодом прошлого года число зарегистрированных потребителей наркотиков снизилось на 518 человек или на 6,4% (2019г. – 8 098 человек).</w:t>
      </w:r>
    </w:p>
    <w:p w:rsidR="00AA5D4D" w:rsidRDefault="00AA5D4D" w:rsidP="00AA5D4D">
      <w:pPr>
        <w:pStyle w:val="a6"/>
        <w:spacing w:before="0" w:beforeAutospacing="0" w:after="0" w:afterAutospacing="0"/>
        <w:ind w:left="-284"/>
        <w:jc w:val="both"/>
      </w:pPr>
      <w:r>
        <w:t xml:space="preserve">                     Показатель общей заболеваемости наркоманией составляет 51,6 на 100 тысяч населения (2 922 больных), в сравнении с аналогичным периодом прошлого года снижение составило 6,9% (2019г. – 55,4 на 100 тысяч населения или 3 116 больных).</w:t>
      </w:r>
    </w:p>
    <w:p w:rsidR="00AA5D4D" w:rsidRDefault="00AA5D4D" w:rsidP="00AA5D4D">
      <w:pPr>
        <w:pStyle w:val="a6"/>
        <w:spacing w:before="0" w:beforeAutospacing="0" w:after="0" w:afterAutospacing="0"/>
        <w:ind w:left="-284"/>
        <w:jc w:val="both"/>
      </w:pPr>
      <w:r>
        <w:t xml:space="preserve">                   Распространенность эпизодического потребления наркотиков составляет 82,3 на 100 тысяч населения (4 658 человек), снижение в сравнении с аналогичным периодом прошлого года составило 7,1% (2019г. – 88,6 на 100 тысяч населения или 4 982 человека).</w:t>
      </w:r>
    </w:p>
    <w:p w:rsidR="00AA5D4D" w:rsidRDefault="00AA5D4D" w:rsidP="00AA5D4D">
      <w:pPr>
        <w:pStyle w:val="a6"/>
        <w:spacing w:before="0" w:beforeAutospacing="0" w:after="0" w:afterAutospacing="0"/>
        <w:ind w:left="-284"/>
        <w:jc w:val="both"/>
      </w:pPr>
      <w:r>
        <w:t xml:space="preserve">                Удельный вес больных с синдромом зависимости от </w:t>
      </w:r>
      <w:proofErr w:type="spellStart"/>
      <w:r>
        <w:t>психостимуляторов</w:t>
      </w:r>
      <w:proofErr w:type="spellEnd"/>
      <w:r>
        <w:t xml:space="preserve"> в 2020 году составил 14,6% или 428 человек (2019 год – 15,4% или 481 человек).</w:t>
      </w:r>
    </w:p>
    <w:p w:rsidR="00AA5D4D" w:rsidRDefault="00AA5D4D" w:rsidP="00AA5D4D">
      <w:pPr>
        <w:pStyle w:val="a6"/>
        <w:spacing w:before="0" w:beforeAutospacing="0" w:after="0" w:afterAutospacing="0"/>
        <w:ind w:left="-284"/>
        <w:jc w:val="both"/>
      </w:pPr>
      <w:r>
        <w:t xml:space="preserve">               В 2020 году впервые в жизни за наркологической помощью по поводу наркомании обратились 145 человек. Показатель первичной заболеваемости наркоманией составляет 2,6 на 100 тысяч населения. В сравнении с 2019 годом снижение показателя составило 3,7% (2,7 на 100 тысяч населения или 154 больных). </w:t>
      </w:r>
    </w:p>
    <w:p w:rsidR="00AA5D4D" w:rsidRDefault="00AA5D4D" w:rsidP="00AA5D4D">
      <w:pPr>
        <w:pStyle w:val="a6"/>
        <w:spacing w:before="0" w:beforeAutospacing="0" w:after="0" w:afterAutospacing="0"/>
        <w:ind w:left="-284"/>
        <w:jc w:val="both"/>
      </w:pPr>
      <w:r>
        <w:t xml:space="preserve">               В 2020 году наиболее высокие показатели первичной заболеваемости наркоманией в расчете на 100 тысяч населения, превышающие </w:t>
      </w:r>
      <w:proofErr w:type="spellStart"/>
      <w:r>
        <w:t>среднекраевой</w:t>
      </w:r>
      <w:proofErr w:type="spellEnd"/>
      <w:r>
        <w:t xml:space="preserve"> показатель (2,6 на 100 тысяч населения), отмечены в 5 муниципальных образованиях. Это Красноармейский (4,8), </w:t>
      </w:r>
      <w:proofErr w:type="spellStart"/>
      <w:r>
        <w:t>Новокубанский</w:t>
      </w:r>
      <w:proofErr w:type="spellEnd"/>
      <w:r>
        <w:t xml:space="preserve"> (4,6), </w:t>
      </w:r>
      <w:proofErr w:type="spellStart"/>
      <w:r>
        <w:t>Отрадненский</w:t>
      </w:r>
      <w:proofErr w:type="spellEnd"/>
      <w:r>
        <w:t xml:space="preserve"> (4,7), </w:t>
      </w:r>
      <w:proofErr w:type="spellStart"/>
      <w:r>
        <w:t>Усть-Лабинский</w:t>
      </w:r>
      <w:proofErr w:type="spellEnd"/>
      <w:r>
        <w:t xml:space="preserve"> (4,7) районы, г</w:t>
      </w:r>
      <w:proofErr w:type="gramStart"/>
      <w:r>
        <w:t>.С</w:t>
      </w:r>
      <w:proofErr w:type="gramEnd"/>
      <w:r>
        <w:t>очи (6,8).</w:t>
      </w:r>
    </w:p>
    <w:p w:rsidR="00AA5D4D" w:rsidRDefault="00AA5D4D" w:rsidP="00AA5D4D">
      <w:pPr>
        <w:pStyle w:val="a6"/>
        <w:spacing w:before="0" w:beforeAutospacing="0" w:after="0" w:afterAutospacing="0"/>
        <w:ind w:left="-284"/>
        <w:jc w:val="both"/>
      </w:pPr>
      <w:r>
        <w:t xml:space="preserve">              По итогам 2020 года остаются высокими показатели общей заболеваемости наркоманией в городах Краснодаре (75,8 на 100 тысяч населения) и Сочи (78,0), Ленинградском (72,7) и </w:t>
      </w:r>
      <w:proofErr w:type="spellStart"/>
      <w:r>
        <w:t>Кущевском</w:t>
      </w:r>
      <w:proofErr w:type="spellEnd"/>
      <w:r>
        <w:t xml:space="preserve"> (73,0) районах.</w:t>
      </w:r>
    </w:p>
    <w:p w:rsidR="00AA5D4D" w:rsidRDefault="00AA5D4D" w:rsidP="00AA5D4D">
      <w:pPr>
        <w:pStyle w:val="a6"/>
        <w:spacing w:before="0" w:beforeAutospacing="0" w:after="0" w:afterAutospacing="0"/>
        <w:ind w:left="-284"/>
        <w:jc w:val="both"/>
      </w:pPr>
      <w:r>
        <w:t>В 2020 году на 17,8% (14 417 человек) снизилось число лиц, доставленных в кабинеты медицинского освидетельствования на состояние опьянения (2019 год – 80 886 человек).</w:t>
      </w:r>
    </w:p>
    <w:p w:rsidR="00AA5D4D" w:rsidRDefault="00AA5D4D" w:rsidP="00AA5D4D">
      <w:pPr>
        <w:pStyle w:val="a6"/>
        <w:spacing w:before="0" w:beforeAutospacing="0" w:after="0" w:afterAutospacing="0"/>
        <w:ind w:left="-284"/>
        <w:jc w:val="both"/>
      </w:pPr>
      <w:r>
        <w:t xml:space="preserve">              </w:t>
      </w:r>
      <w:proofErr w:type="gramStart"/>
      <w:r>
        <w:t>По результатам медицинского освидетельствования в 2020 году на 28,2% снизилось число лиц, находящихся в алкогольном опьянении (с 39 809 человек в 2019 году, до 28 585 в 2020 году), на 14,7% снизилось число лиц, находящихся в неалкогольном опьянении (с 5 110 в 2019 году, до 4 358 человек в 2020 году).</w:t>
      </w:r>
      <w:proofErr w:type="gramEnd"/>
    </w:p>
    <w:p w:rsidR="00AA5D4D" w:rsidRDefault="00AA5D4D" w:rsidP="00AA5D4D">
      <w:pPr>
        <w:pStyle w:val="a6"/>
        <w:spacing w:before="0" w:beforeAutospacing="0" w:after="0" w:afterAutospacing="0"/>
        <w:ind w:left="-284"/>
        <w:jc w:val="both"/>
      </w:pPr>
      <w:r>
        <w:t xml:space="preserve">             По данным на 01.01.2021 года в Краснодарском крае на наркологическом учете зарегистрировано 212 несовершеннолетних (2019г. – 250 человек).</w:t>
      </w:r>
    </w:p>
    <w:p w:rsidR="00AA5D4D" w:rsidRDefault="00AA5D4D" w:rsidP="00AA5D4D">
      <w:pPr>
        <w:pStyle w:val="a6"/>
        <w:spacing w:before="0" w:beforeAutospacing="0" w:after="0" w:afterAutospacing="0"/>
        <w:ind w:left="-284"/>
        <w:jc w:val="both"/>
      </w:pPr>
      <w:r>
        <w:t xml:space="preserve">              Несовершеннолетние с алкогольными психозами, алкоголизмом, наркоманией и токсикоманией за 2020 год не зарегистрированы.</w:t>
      </w:r>
    </w:p>
    <w:p w:rsidR="00AA5D4D" w:rsidRDefault="00AA5D4D" w:rsidP="00AA5D4D">
      <w:pPr>
        <w:pStyle w:val="a6"/>
        <w:spacing w:before="0" w:beforeAutospacing="0" w:after="0" w:afterAutospacing="0"/>
        <w:ind w:left="-284"/>
        <w:jc w:val="both"/>
      </w:pPr>
      <w:r>
        <w:t xml:space="preserve">           За 2020 год впервые взято под наблюдение 35 несовершеннолетних потребителей наркотических веществ.</w:t>
      </w:r>
    </w:p>
    <w:p w:rsidR="00AA5D4D" w:rsidRDefault="00AA5D4D" w:rsidP="00AA5D4D">
      <w:pPr>
        <w:pStyle w:val="a6"/>
        <w:spacing w:before="0" w:beforeAutospacing="0" w:after="0" w:afterAutospacing="0"/>
        <w:ind w:left="-284"/>
        <w:jc w:val="both"/>
      </w:pPr>
      <w:proofErr w:type="gramStart"/>
      <w:r>
        <w:t>Из них: в г. Краснодар – 20 человек, по 2 несовершеннолетнего – в г. Анапа, Апшеронском и Мостовском районах, по 1 - гг. Геленджик, Горячий Ключ, Новороссийск, Абинском, Белореченском, Лабинском, Тимашевском, Тихорецком, Туапсинском районах.</w:t>
      </w:r>
      <w:proofErr w:type="gramEnd"/>
    </w:p>
    <w:sectPr w:rsidR="00AA5D4D" w:rsidSect="004D3B2B">
      <w:pgSz w:w="16838" w:h="11906" w:orient="landscape"/>
      <w:pgMar w:top="1276" w:right="536" w:bottom="0" w:left="851" w:header="708" w:footer="708" w:gutter="0"/>
      <w:pgBorders w:offsetFrom="page">
        <w:top w:val="thinThickSmallGap" w:sz="24" w:space="10" w:color="0070C0"/>
        <w:left w:val="thinThickSmallGap" w:sz="24" w:space="10" w:color="0070C0"/>
        <w:bottom w:val="thickThinSmallGap" w:sz="24" w:space="10" w:color="0070C0"/>
        <w:right w:val="thickThinSmallGap" w:sz="24" w:space="10" w:color="0070C0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6220" w:rsidRDefault="00F66220" w:rsidP="00332275">
      <w:pPr>
        <w:spacing w:after="0" w:line="240" w:lineRule="auto"/>
      </w:pPr>
      <w:r>
        <w:separator/>
      </w:r>
    </w:p>
  </w:endnote>
  <w:endnote w:type="continuationSeparator" w:id="0">
    <w:p w:rsidR="00F66220" w:rsidRDefault="00F66220" w:rsidP="003322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6220" w:rsidRDefault="00F66220" w:rsidP="00332275">
      <w:pPr>
        <w:spacing w:after="0" w:line="240" w:lineRule="auto"/>
      </w:pPr>
      <w:r>
        <w:separator/>
      </w:r>
    </w:p>
  </w:footnote>
  <w:footnote w:type="continuationSeparator" w:id="0">
    <w:p w:rsidR="00F66220" w:rsidRDefault="00F66220" w:rsidP="0033227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A5D4D"/>
    <w:rsid w:val="00217006"/>
    <w:rsid w:val="00332275"/>
    <w:rsid w:val="0046549F"/>
    <w:rsid w:val="004D3B2B"/>
    <w:rsid w:val="005F7D78"/>
    <w:rsid w:val="00693912"/>
    <w:rsid w:val="007A1BA3"/>
    <w:rsid w:val="00AA5D4D"/>
    <w:rsid w:val="00B35D4D"/>
    <w:rsid w:val="00C35135"/>
    <w:rsid w:val="00F33698"/>
    <w:rsid w:val="00F662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#0070c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3912"/>
  </w:style>
  <w:style w:type="paragraph" w:styleId="1">
    <w:name w:val="heading 1"/>
    <w:basedOn w:val="a"/>
    <w:next w:val="a"/>
    <w:link w:val="10"/>
    <w:uiPriority w:val="9"/>
    <w:qFormat/>
    <w:rsid w:val="0069391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69391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unhideWhenUsed/>
    <w:qFormat/>
    <w:rsid w:val="0069391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9391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693912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69391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3">
    <w:name w:val="Strong"/>
    <w:basedOn w:val="a0"/>
    <w:uiPriority w:val="22"/>
    <w:qFormat/>
    <w:rsid w:val="00693912"/>
    <w:rPr>
      <w:b/>
      <w:bCs/>
    </w:rPr>
  </w:style>
  <w:style w:type="character" w:styleId="a4">
    <w:name w:val="Emphasis"/>
    <w:basedOn w:val="a0"/>
    <w:uiPriority w:val="20"/>
    <w:qFormat/>
    <w:rsid w:val="00693912"/>
    <w:rPr>
      <w:i/>
      <w:iCs/>
    </w:rPr>
  </w:style>
  <w:style w:type="paragraph" w:styleId="a5">
    <w:name w:val="No Spacing"/>
    <w:uiPriority w:val="1"/>
    <w:qFormat/>
    <w:rsid w:val="00693912"/>
    <w:pPr>
      <w:spacing w:after="0" w:line="240" w:lineRule="auto"/>
    </w:pPr>
  </w:style>
  <w:style w:type="paragraph" w:styleId="a6">
    <w:name w:val="Normal (Web)"/>
    <w:basedOn w:val="a"/>
    <w:uiPriority w:val="99"/>
    <w:unhideWhenUsed/>
    <w:rsid w:val="00AA5D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3322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332275"/>
  </w:style>
  <w:style w:type="paragraph" w:styleId="a9">
    <w:name w:val="footer"/>
    <w:basedOn w:val="a"/>
    <w:link w:val="aa"/>
    <w:uiPriority w:val="99"/>
    <w:semiHidden/>
    <w:unhideWhenUsed/>
    <w:rsid w:val="003322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33227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502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525</Words>
  <Characters>2996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Светлакова</dc:creator>
  <cp:lastModifiedBy>User</cp:lastModifiedBy>
  <cp:revision>4</cp:revision>
  <dcterms:created xsi:type="dcterms:W3CDTF">2021-10-04T09:20:00Z</dcterms:created>
  <dcterms:modified xsi:type="dcterms:W3CDTF">2022-04-05T13:18:00Z</dcterms:modified>
</cp:coreProperties>
</file>